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楚雄州</w:t>
      </w:r>
      <w:r>
        <w:rPr>
          <w:rFonts w:hint="eastAsia" w:ascii="方正小标宋简体" w:hAnsi="方正小标宋简体" w:eastAsia="方正小标宋简体" w:cs="方正小标宋简体"/>
          <w:sz w:val="44"/>
          <w:szCs w:val="44"/>
        </w:rPr>
        <w:t>重大建设项目领域基层政务公开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标准指引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按照《</w:t>
      </w:r>
      <w:r>
        <w:rPr>
          <w:rFonts w:hint="default" w:ascii="Times New Roman" w:hAnsi="Times New Roman" w:eastAsia="方正仿宋简体" w:cs="Times New Roman"/>
          <w:color w:val="auto"/>
          <w:sz w:val="32"/>
          <w:szCs w:val="32"/>
          <w:lang w:eastAsia="zh-CN"/>
        </w:rPr>
        <w:t>楚雄州人民政府办公室</w:t>
      </w:r>
      <w:r>
        <w:rPr>
          <w:rFonts w:hint="default" w:ascii="Times New Roman" w:hAnsi="Times New Roman" w:eastAsia="方正仿宋简体" w:cs="Times New Roman"/>
          <w:color w:val="auto"/>
          <w:sz w:val="32"/>
          <w:szCs w:val="32"/>
        </w:rPr>
        <w:t>关于印发</w:t>
      </w:r>
      <w:r>
        <w:rPr>
          <w:rFonts w:hint="default" w:ascii="Times New Roman" w:hAnsi="Times New Roman" w:eastAsia="方正仿宋简体" w:cs="Times New Roman"/>
          <w:color w:val="auto"/>
          <w:sz w:val="32"/>
          <w:szCs w:val="32"/>
          <w:lang w:eastAsia="zh-CN"/>
        </w:rPr>
        <w:t>楚雄州全面推进</w:t>
      </w:r>
      <w:r>
        <w:rPr>
          <w:rFonts w:hint="default" w:ascii="Times New Roman" w:hAnsi="Times New Roman" w:eastAsia="方正仿宋简体" w:cs="Times New Roman"/>
          <w:color w:val="auto"/>
          <w:sz w:val="32"/>
          <w:szCs w:val="32"/>
        </w:rPr>
        <w:t>基层政务公开标准化规范化工作</w:t>
      </w:r>
      <w:r>
        <w:rPr>
          <w:rFonts w:hint="default" w:ascii="Times New Roman" w:hAnsi="Times New Roman" w:eastAsia="方正仿宋简体" w:cs="Times New Roman"/>
          <w:color w:val="auto"/>
          <w:sz w:val="32"/>
          <w:szCs w:val="32"/>
          <w:lang w:eastAsia="zh-CN"/>
        </w:rPr>
        <w:t>实施</w:t>
      </w:r>
      <w:r>
        <w:rPr>
          <w:rFonts w:hint="default" w:ascii="Times New Roman" w:hAnsi="Times New Roman" w:eastAsia="方正仿宋简体" w:cs="Times New Roman"/>
          <w:color w:val="auto"/>
          <w:sz w:val="32"/>
          <w:szCs w:val="32"/>
        </w:rPr>
        <w:t>方案的通知》（</w:t>
      </w:r>
      <w:r>
        <w:rPr>
          <w:rFonts w:hint="default" w:ascii="Times New Roman" w:hAnsi="Times New Roman" w:eastAsia="方正仿宋简体" w:cs="Times New Roman"/>
          <w:color w:val="auto"/>
          <w:sz w:val="32"/>
          <w:szCs w:val="32"/>
          <w:lang w:eastAsia="zh-CN"/>
        </w:rPr>
        <w:t>楚政</w:t>
      </w:r>
      <w:r>
        <w:rPr>
          <w:rFonts w:hint="default" w:ascii="Times New Roman" w:hAnsi="Times New Roman" w:eastAsia="方正仿宋简体" w:cs="Times New Roman"/>
          <w:color w:val="auto"/>
          <w:sz w:val="32"/>
          <w:szCs w:val="32"/>
        </w:rPr>
        <w:t>办</w:t>
      </w:r>
      <w:r>
        <w:rPr>
          <w:rFonts w:hint="default" w:ascii="Times New Roman" w:hAnsi="Times New Roman" w:eastAsia="方正仿宋简体" w:cs="Times New Roman"/>
          <w:color w:val="auto"/>
          <w:sz w:val="32"/>
          <w:szCs w:val="32"/>
          <w:lang w:eastAsia="zh-CN"/>
        </w:rPr>
        <w:t>通</w:t>
      </w:r>
      <w:r>
        <w:rPr>
          <w:rFonts w:hint="default" w:ascii="Times New Roman" w:hAnsi="Times New Roman" w:eastAsia="方正仿宋简体" w:cs="Times New Roman"/>
          <w:color w:val="auto"/>
          <w:sz w:val="32"/>
          <w:szCs w:val="32"/>
        </w:rPr>
        <w:t>〔20</w:t>
      </w:r>
      <w:r>
        <w:rPr>
          <w:rFonts w:hint="default" w:ascii="Times New Roman" w:hAnsi="Times New Roman" w:eastAsia="方正仿宋简体" w:cs="Times New Roman"/>
          <w:color w:val="auto"/>
          <w:sz w:val="32"/>
          <w:szCs w:val="32"/>
          <w:lang w:val="en-US" w:eastAsia="zh-CN"/>
        </w:rPr>
        <w:t>20</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号）</w:t>
      </w:r>
      <w:r>
        <w:rPr>
          <w:rFonts w:hint="eastAsia" w:ascii="Times New Roman" w:hAnsi="Times New Roman" w:eastAsia="方正仿宋简体" w:cs="Times New Roman"/>
          <w:color w:val="auto"/>
          <w:spacing w:val="0"/>
          <w:sz w:val="32"/>
          <w:szCs w:val="32"/>
          <w:lang w:eastAsia="zh-CN"/>
        </w:rPr>
        <w:t>及</w:t>
      </w:r>
      <w:r>
        <w:rPr>
          <w:rFonts w:hint="default" w:ascii="Times New Roman" w:hAnsi="Times New Roman" w:eastAsia="方正仿宋简体" w:cs="Times New Roman"/>
          <w:spacing w:val="0"/>
          <w:sz w:val="32"/>
          <w:szCs w:val="32"/>
        </w:rPr>
        <w:t>《云南省</w:t>
      </w:r>
      <w:r>
        <w:rPr>
          <w:rFonts w:hint="eastAsia" w:ascii="Times New Roman" w:hAnsi="Times New Roman" w:eastAsia="方正仿宋简体" w:cs="Times New Roman"/>
          <w:spacing w:val="0"/>
          <w:sz w:val="32"/>
          <w:szCs w:val="32"/>
          <w:lang w:eastAsia="zh-CN"/>
        </w:rPr>
        <w:t>发展和改革委员会</w:t>
      </w:r>
      <w:r>
        <w:rPr>
          <w:rFonts w:hint="default" w:ascii="Times New Roman" w:hAnsi="Times New Roman" w:eastAsia="方正仿宋简体" w:cs="Times New Roman"/>
          <w:spacing w:val="0"/>
          <w:sz w:val="32"/>
          <w:szCs w:val="32"/>
        </w:rPr>
        <w:t>关于</w:t>
      </w:r>
      <w:r>
        <w:rPr>
          <w:rFonts w:hint="eastAsia" w:ascii="Times New Roman" w:hAnsi="Times New Roman" w:eastAsia="方正仿宋简体" w:cs="Times New Roman"/>
          <w:spacing w:val="0"/>
          <w:sz w:val="32"/>
          <w:szCs w:val="32"/>
          <w:lang w:eastAsia="zh-CN"/>
        </w:rPr>
        <w:t>认真做好重大建设项目政务公开有关工作</w:t>
      </w:r>
      <w:r>
        <w:rPr>
          <w:rFonts w:hint="default" w:ascii="Times New Roman" w:hAnsi="Times New Roman" w:eastAsia="方正仿宋简体" w:cs="Times New Roman"/>
          <w:spacing w:val="0"/>
          <w:sz w:val="32"/>
          <w:szCs w:val="32"/>
        </w:rPr>
        <w:t>的</w:t>
      </w:r>
      <w:r>
        <w:rPr>
          <w:rFonts w:hint="eastAsia" w:ascii="Times New Roman" w:hAnsi="Times New Roman" w:eastAsia="方正仿宋简体" w:cs="Times New Roman"/>
          <w:spacing w:val="0"/>
          <w:sz w:val="32"/>
          <w:szCs w:val="32"/>
          <w:lang w:eastAsia="zh-CN"/>
        </w:rPr>
        <w:t>通知</w:t>
      </w:r>
      <w:r>
        <w:rPr>
          <w:rFonts w:hint="default" w:ascii="Times New Roman" w:hAnsi="Times New Roman" w:eastAsia="方正仿宋简体" w:cs="Times New Roman"/>
          <w:spacing w:val="0"/>
          <w:sz w:val="32"/>
          <w:szCs w:val="32"/>
        </w:rPr>
        <w:t>》（云</w:t>
      </w:r>
      <w:r>
        <w:rPr>
          <w:rFonts w:hint="eastAsia" w:ascii="Times New Roman" w:hAnsi="Times New Roman" w:eastAsia="方正仿宋简体" w:cs="Times New Roman"/>
          <w:spacing w:val="0"/>
          <w:sz w:val="32"/>
          <w:szCs w:val="32"/>
          <w:lang w:eastAsia="zh-CN"/>
        </w:rPr>
        <w:t>发改投资</w:t>
      </w:r>
      <w:r>
        <w:rPr>
          <w:rFonts w:hint="default" w:ascii="Times New Roman" w:hAnsi="Times New Roman" w:eastAsia="方正仿宋简体" w:cs="Times New Roman"/>
          <w:spacing w:val="0"/>
          <w:sz w:val="32"/>
          <w:szCs w:val="32"/>
        </w:rPr>
        <w:t>〔2020〕</w:t>
      </w:r>
      <w:r>
        <w:rPr>
          <w:rFonts w:hint="eastAsia" w:ascii="Times New Roman" w:hAnsi="Times New Roman" w:eastAsia="方正仿宋简体" w:cs="Times New Roman"/>
          <w:spacing w:val="0"/>
          <w:sz w:val="32"/>
          <w:szCs w:val="32"/>
          <w:lang w:val="en-US" w:eastAsia="zh-CN"/>
        </w:rPr>
        <w:t>888</w:t>
      </w:r>
      <w:r>
        <w:rPr>
          <w:rFonts w:hint="default" w:ascii="Times New Roman" w:hAnsi="Times New Roman" w:eastAsia="方正仿宋简体" w:cs="Times New Roman"/>
          <w:spacing w:val="0"/>
          <w:sz w:val="32"/>
          <w:szCs w:val="32"/>
        </w:rPr>
        <w:t>号）</w:t>
      </w:r>
      <w:r>
        <w:rPr>
          <w:rFonts w:hint="default" w:ascii="Times New Roman" w:hAnsi="Times New Roman" w:eastAsia="方正仿宋简体" w:cs="Times New Roman"/>
          <w:color w:val="auto"/>
          <w:sz w:val="32"/>
          <w:szCs w:val="32"/>
        </w:rPr>
        <w:t>要求，为进一步推进</w:t>
      </w:r>
      <w:r>
        <w:rPr>
          <w:rFonts w:hint="default" w:ascii="Times New Roman" w:hAnsi="Times New Roman" w:eastAsia="方正仿宋简体" w:cs="Times New Roman"/>
          <w:color w:val="auto"/>
          <w:sz w:val="32"/>
          <w:szCs w:val="32"/>
          <w:lang w:eastAsia="zh-CN"/>
        </w:rPr>
        <w:t>楚雄州</w:t>
      </w:r>
      <w:r>
        <w:rPr>
          <w:rFonts w:hint="default" w:ascii="Times New Roman" w:hAnsi="Times New Roman" w:eastAsia="方正仿宋简体" w:cs="Times New Roman"/>
          <w:color w:val="auto"/>
          <w:sz w:val="32"/>
          <w:szCs w:val="32"/>
        </w:rPr>
        <w:t>重大建设项目领域基层政务公开标准化规范化，提升基层政务公开和政务服务水平，在《国务院办公厅关于推进重大建设项目批准和实施领域政府信息公开的意见》（国办发〔2017〕94 号）（以下简称《意见》）明确的范围内，</w:t>
      </w:r>
      <w:r>
        <w:rPr>
          <w:rFonts w:hint="default" w:ascii="Times New Roman" w:hAnsi="Times New Roman" w:eastAsia="方正仿宋简体" w:cs="Times New Roman"/>
          <w:color w:val="auto"/>
          <w:sz w:val="32"/>
          <w:szCs w:val="32"/>
          <w:lang w:eastAsia="zh-CN"/>
        </w:rPr>
        <w:t>参照</w:t>
      </w:r>
      <w:r>
        <w:rPr>
          <w:rFonts w:hint="default" w:ascii="Times New Roman" w:hAnsi="Times New Roman" w:eastAsia="方正仿宋简体" w:cs="Times New Roman"/>
          <w:color w:val="auto"/>
          <w:sz w:val="32"/>
          <w:szCs w:val="32"/>
        </w:rPr>
        <w:t>《重大建设项目领域基层政务公开标准目录》，编制了《</w:t>
      </w:r>
      <w:r>
        <w:rPr>
          <w:rFonts w:hint="default" w:ascii="Times New Roman" w:hAnsi="Times New Roman" w:eastAsia="方正仿宋简体" w:cs="Times New Roman"/>
          <w:color w:val="auto"/>
          <w:sz w:val="32"/>
          <w:szCs w:val="32"/>
          <w:lang w:eastAsia="zh-CN"/>
        </w:rPr>
        <w:t>楚雄州</w:t>
      </w:r>
      <w:r>
        <w:rPr>
          <w:rFonts w:hint="default" w:ascii="Times New Roman" w:hAnsi="Times New Roman" w:eastAsia="方正仿宋简体" w:cs="Times New Roman"/>
          <w:color w:val="auto"/>
          <w:sz w:val="32"/>
          <w:szCs w:val="32"/>
        </w:rPr>
        <w:t>重大建设项目领域基层政务公开标准目录》（以下简称《标准目录》）。现就有关情况说明如下。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标准目录》是基层政务公开标准化规范化试点工作的成果应用，是深化细化《国务院办公厅关于推进重大建设项目批准和实施领域政府信息公开的意见》的具体手段。《标准目录》将《意见》中的公开事项和内容进一步细化和清单化、目录化，便于基层行政审批部门对照操作，易于社会公众查询监督。各</w:t>
      </w:r>
      <w:r>
        <w:rPr>
          <w:rFonts w:hint="eastAsia" w:ascii="Times New Roman" w:hAnsi="Times New Roman" w:eastAsia="方正仿宋简体" w:cs="Times New Roman"/>
          <w:color w:val="auto"/>
          <w:sz w:val="32"/>
          <w:szCs w:val="32"/>
          <w:lang w:eastAsia="zh-CN"/>
        </w:rPr>
        <w:t>县市</w:t>
      </w:r>
      <w:r>
        <w:rPr>
          <w:rFonts w:hint="default" w:ascii="Times New Roman" w:hAnsi="Times New Roman" w:eastAsia="方正仿宋简体" w:cs="Times New Roman"/>
          <w:color w:val="auto"/>
          <w:sz w:val="32"/>
          <w:szCs w:val="32"/>
        </w:rPr>
        <w:t>政府和有关部门要高度重视，在推进基层标准化规范化工作中发挥好指导、监督、评估作用。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标准目录》中所称重大建设项目，是指按照有关规定由政府审批、核准、备案的，对经济社会发展、民生改善有直接、广泛和重要影响的非涉密固定资产投资项目（不包括境外投资项目和对外援助项目）。《标准目录》主要适用于基层重大建设项目相关行政审批部门以及法律法规授权的管理公共事务职能的组织或公共企事业单位。</w:t>
      </w:r>
      <w:r>
        <w:rPr>
          <w:rFonts w:hint="eastAsia" w:ascii="Times New Roman" w:hAnsi="Times New Roman" w:eastAsia="方正仿宋简体" w:cs="Times New Roman"/>
          <w:color w:val="auto"/>
          <w:sz w:val="32"/>
          <w:szCs w:val="32"/>
          <w:lang w:eastAsia="zh-CN"/>
        </w:rPr>
        <w:t>县市</w:t>
      </w:r>
      <w:r>
        <w:rPr>
          <w:rFonts w:hint="default" w:ascii="Times New Roman" w:hAnsi="Times New Roman" w:eastAsia="方正仿宋简体" w:cs="Times New Roman"/>
          <w:color w:val="auto"/>
          <w:sz w:val="32"/>
          <w:szCs w:val="32"/>
        </w:rPr>
        <w:t>政府和有关部门可参照执行。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三、《标准目录》明确了重大建设项目领域 </w:t>
      </w:r>
      <w:r>
        <w:rPr>
          <w:rFonts w:hint="eastAsia"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rPr>
        <w:t xml:space="preserve">方面 </w:t>
      </w:r>
      <w:r>
        <w:rPr>
          <w:rFonts w:hint="eastAsia" w:ascii="Times New Roman" w:hAnsi="Times New Roman" w:eastAsia="方正仿宋简体" w:cs="Times New Roman"/>
          <w:color w:val="auto"/>
          <w:sz w:val="32"/>
          <w:szCs w:val="32"/>
          <w:lang w:val="en-US" w:eastAsia="zh-CN"/>
        </w:rPr>
        <w:t>25</w:t>
      </w:r>
      <w:r>
        <w:rPr>
          <w:rFonts w:hint="default" w:ascii="Times New Roman" w:hAnsi="Times New Roman" w:eastAsia="方正仿宋简体" w:cs="Times New Roman"/>
          <w:color w:val="auto"/>
          <w:sz w:val="32"/>
          <w:szCs w:val="32"/>
        </w:rPr>
        <w:t xml:space="preserve"> 类公开事项的公开内容、公开依据、公开时限、公开主体、公开渠道、公开对象</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公开方式</w:t>
      </w:r>
      <w:r>
        <w:rPr>
          <w:rFonts w:hint="eastAsia" w:ascii="Times New Roman" w:hAnsi="Times New Roman" w:eastAsia="方正仿宋简体" w:cs="Times New Roman"/>
          <w:color w:val="auto"/>
          <w:sz w:val="32"/>
          <w:szCs w:val="32"/>
          <w:lang w:eastAsia="zh-CN"/>
        </w:rPr>
        <w:t>和公开层级</w:t>
      </w:r>
      <w:r>
        <w:rPr>
          <w:rFonts w:hint="default" w:ascii="Times New Roman" w:hAnsi="Times New Roman" w:eastAsia="方正仿宋简体" w:cs="Times New Roman"/>
          <w:color w:val="auto"/>
          <w:sz w:val="32"/>
          <w:szCs w:val="32"/>
        </w:rPr>
        <w:t>等，提供了开展重大项目领域政务公开工作的基本框架。</w:t>
      </w:r>
      <w:r>
        <w:rPr>
          <w:rFonts w:hint="eastAsia" w:ascii="Times New Roman" w:hAnsi="Times New Roman" w:eastAsia="方正仿宋简体" w:cs="Times New Roman"/>
          <w:color w:val="auto"/>
          <w:sz w:val="32"/>
          <w:szCs w:val="32"/>
          <w:lang w:eastAsia="zh-CN"/>
        </w:rPr>
        <w:t>各县市</w:t>
      </w:r>
      <w:r>
        <w:rPr>
          <w:rFonts w:hint="default" w:ascii="Times New Roman" w:hAnsi="Times New Roman" w:eastAsia="方正仿宋简体" w:cs="Times New Roman"/>
          <w:color w:val="auto"/>
          <w:sz w:val="32"/>
          <w:szCs w:val="32"/>
        </w:rPr>
        <w:t>政府和有关部门可在此基础上，根据有关法律、法规、规章的要求，结合工作职责进行调整和补充完善。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四、各</w:t>
      </w:r>
      <w:r>
        <w:rPr>
          <w:rFonts w:hint="eastAsia" w:ascii="Times New Roman" w:hAnsi="Times New Roman" w:eastAsia="方正仿宋简体" w:cs="Times New Roman"/>
          <w:color w:val="auto"/>
          <w:sz w:val="32"/>
          <w:szCs w:val="32"/>
          <w:lang w:eastAsia="zh-CN"/>
        </w:rPr>
        <w:t>县市</w:t>
      </w:r>
      <w:r>
        <w:rPr>
          <w:rFonts w:hint="default" w:ascii="Times New Roman" w:hAnsi="Times New Roman" w:eastAsia="方正仿宋简体" w:cs="Times New Roman"/>
          <w:color w:val="auto"/>
          <w:sz w:val="32"/>
          <w:szCs w:val="32"/>
        </w:rPr>
        <w:t>政府和有关部门要指导基层细化《标准目录》，并推广和应用。同时，按照推进决策、执行、管理、服务、结果公开要求，进一步明确公开内容的审查、发布、反馈机制，优化政务公开工作流程，回应社会关切，推动发布、解读、回应的有序衔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附件：</w:t>
      </w:r>
      <w:r>
        <w:rPr>
          <w:rFonts w:hint="default" w:ascii="Times New Roman" w:hAnsi="Times New Roman" w:eastAsia="方正仿宋简体" w:cs="Times New Roman"/>
          <w:color w:val="auto"/>
          <w:sz w:val="32"/>
          <w:szCs w:val="32"/>
          <w:lang w:eastAsia="zh-CN"/>
        </w:rPr>
        <w:t>楚雄州</w:t>
      </w:r>
      <w:r>
        <w:rPr>
          <w:rFonts w:hint="default" w:ascii="Times New Roman" w:hAnsi="Times New Roman" w:eastAsia="方正仿宋简体" w:cs="Times New Roman"/>
          <w:color w:val="auto"/>
          <w:sz w:val="32"/>
          <w:szCs w:val="32"/>
        </w:rPr>
        <w:t>重大建设项目领域基层政务公开标准目录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pPr w:leftFromText="180" w:rightFromText="180" w:vertAnchor="text" w:horzAnchor="page" w:tblpX="551" w:tblpY="713"/>
        <w:tblOverlap w:val="never"/>
        <w:tblW w:w="159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0"/>
        <w:gridCol w:w="750"/>
        <w:gridCol w:w="1229"/>
        <w:gridCol w:w="1700"/>
        <w:gridCol w:w="2760"/>
        <w:gridCol w:w="1240"/>
        <w:gridCol w:w="1590"/>
        <w:gridCol w:w="3120"/>
        <w:gridCol w:w="540"/>
        <w:gridCol w:w="740"/>
        <w:gridCol w:w="440"/>
        <w:gridCol w:w="600"/>
        <w:gridCol w:w="420"/>
        <w:gridCol w:w="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3" w:hRule="atLeast"/>
        </w:trPr>
        <w:tc>
          <w:tcPr>
            <w:tcW w:w="40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序号</w:t>
            </w:r>
          </w:p>
        </w:tc>
        <w:tc>
          <w:tcPr>
            <w:tcW w:w="1979"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公开事项</w:t>
            </w:r>
          </w:p>
        </w:tc>
        <w:tc>
          <w:tcPr>
            <w:tcW w:w="170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公开内容（要素）</w:t>
            </w:r>
          </w:p>
        </w:tc>
        <w:tc>
          <w:tcPr>
            <w:tcW w:w="276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公开依据</w:t>
            </w:r>
          </w:p>
        </w:tc>
        <w:tc>
          <w:tcPr>
            <w:tcW w:w="124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公开时限</w:t>
            </w:r>
          </w:p>
        </w:tc>
        <w:tc>
          <w:tcPr>
            <w:tcW w:w="159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公开主体</w:t>
            </w:r>
          </w:p>
        </w:tc>
        <w:tc>
          <w:tcPr>
            <w:tcW w:w="312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公开渠道和载体</w:t>
            </w:r>
          </w:p>
        </w:tc>
        <w:tc>
          <w:tcPr>
            <w:tcW w:w="128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公开对象</w:t>
            </w:r>
          </w:p>
        </w:tc>
        <w:tc>
          <w:tcPr>
            <w:tcW w:w="104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公开方式</w:t>
            </w:r>
          </w:p>
        </w:tc>
        <w:tc>
          <w:tcPr>
            <w:tcW w:w="86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5" w:hRule="atLeast"/>
        </w:trPr>
        <w:tc>
          <w:tcPr>
            <w:tcW w:w="40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一级事项</w:t>
            </w:r>
          </w:p>
        </w:tc>
        <w:tc>
          <w:tcPr>
            <w:tcW w:w="1229"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二级事项</w:t>
            </w:r>
          </w:p>
        </w:tc>
        <w:tc>
          <w:tcPr>
            <w:tcW w:w="170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276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124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159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312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54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全社会</w:t>
            </w:r>
          </w:p>
        </w:tc>
        <w:tc>
          <w:tcPr>
            <w:tcW w:w="74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特定群体</w:t>
            </w:r>
          </w:p>
        </w:tc>
        <w:tc>
          <w:tcPr>
            <w:tcW w:w="44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主动</w:t>
            </w:r>
          </w:p>
        </w:tc>
        <w:tc>
          <w:tcPr>
            <w:tcW w:w="60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依申请</w:t>
            </w:r>
          </w:p>
        </w:tc>
        <w:tc>
          <w:tcPr>
            <w:tcW w:w="42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州级</w:t>
            </w:r>
          </w:p>
        </w:tc>
        <w:tc>
          <w:tcPr>
            <w:tcW w:w="44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43" w:hRule="atLeast"/>
        </w:trPr>
        <w:tc>
          <w:tcPr>
            <w:tcW w:w="400" w:type="dxa"/>
            <w:tcBorders>
              <w:bottom w:val="single" w:color="000000" w:sz="8" w:space="0"/>
            </w:tcBorders>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r>
              <w:rPr>
                <w:rFonts w:hint="eastAsia" w:asciiTheme="minorEastAsia" w:hAnsiTheme="minorEastAsia" w:eastAsiaTheme="minorEastAsia" w:cstheme="minorEastAsia"/>
                <w:w w:val="100"/>
                <w:sz w:val="15"/>
                <w:szCs w:val="15"/>
                <w:lang w:val="en-US" w:eastAsia="zh-CN"/>
              </w:rPr>
              <w:t>1</w:t>
            </w:r>
          </w:p>
        </w:tc>
        <w:tc>
          <w:tcPr>
            <w:tcW w:w="750" w:type="dxa"/>
            <w:vMerge w:val="restart"/>
            <w:tcBorders>
              <w:bottom w:val="single" w:color="000000" w:sz="8" w:space="0"/>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63" w:leftChars="0" w:right="58" w:rightChars="0"/>
              <w:jc w:val="left"/>
              <w:textAlignment w:val="auto"/>
              <w:rPr>
                <w:rFonts w:hint="eastAsia"/>
                <w:w w:val="100"/>
                <w:sz w:val="15"/>
                <w:szCs w:val="15"/>
                <w:lang w:val="en-US" w:eastAsia="zh-CN"/>
              </w:rPr>
            </w:pPr>
            <w:r>
              <w:rPr>
                <w:rFonts w:hint="eastAsia"/>
                <w:w w:val="100"/>
                <w:sz w:val="15"/>
                <w:szCs w:val="15"/>
                <w:lang w:val="en-US" w:eastAsia="zh-CN"/>
              </w:rPr>
              <w:t>批准服务信息</w:t>
            </w:r>
          </w:p>
        </w:tc>
        <w:tc>
          <w:tcPr>
            <w:tcW w:w="1229" w:type="dxa"/>
            <w:tcBorders>
              <w:bottom w:val="single" w:color="000000" w:sz="8" w:space="0"/>
            </w:tcBorders>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4" w:rightChars="0"/>
              <w:jc w:val="both"/>
              <w:textAlignment w:val="auto"/>
              <w:rPr>
                <w:rFonts w:hint="eastAsia"/>
                <w:w w:val="100"/>
                <w:sz w:val="15"/>
                <w:szCs w:val="15"/>
                <w:lang w:val="en-US" w:eastAsia="zh-CN"/>
              </w:rPr>
            </w:pPr>
            <w:r>
              <w:rPr>
                <w:rFonts w:hint="eastAsia"/>
                <w:w w:val="100"/>
                <w:sz w:val="15"/>
                <w:szCs w:val="15"/>
                <w:lang w:val="en-US" w:eastAsia="zh-CN"/>
              </w:rPr>
              <w:t>办事指南</w:t>
            </w:r>
          </w:p>
        </w:tc>
        <w:tc>
          <w:tcPr>
            <w:tcW w:w="170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1.申报材料清单</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2.批准流程</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3.办理时限</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4.受理机构联系方式</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5.申报要求</w:t>
            </w:r>
          </w:p>
        </w:tc>
        <w:tc>
          <w:tcPr>
            <w:tcW w:w="276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1.《中华人民共和国政府信息公开条例》</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2.《关于全面推进政务公开工作意见》（中办发[2016]8号）</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3.《关于推进重大建设项目批准和实施领域政府信息公开的意见》（国办发〔2017〕94号）</w:t>
            </w:r>
          </w:p>
        </w:tc>
        <w:tc>
          <w:tcPr>
            <w:tcW w:w="12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实时公开</w:t>
            </w:r>
          </w:p>
        </w:tc>
        <w:tc>
          <w:tcPr>
            <w:tcW w:w="159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rFonts w:hint="eastAsia"/>
                <w:w w:val="100"/>
                <w:sz w:val="15"/>
                <w:szCs w:val="15"/>
                <w:lang w:val="en-US" w:eastAsia="zh-CN"/>
              </w:rPr>
              <w:t>政务服务管理局牵头，相关审批部门负责</w:t>
            </w:r>
          </w:p>
        </w:tc>
        <w:tc>
          <w:tcPr>
            <w:tcW w:w="312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■两微一端    </w:t>
            </w:r>
            <w:r>
              <w:rPr>
                <w:rFonts w:hint="eastAsia"/>
                <w:w w:val="100"/>
                <w:sz w:val="15"/>
                <w:szCs w:val="15"/>
                <w:lang w:val="en-US" w:eastAsia="zh-CN"/>
              </w:rPr>
              <w:sym w:font="Wingdings 2" w:char="00A3"/>
            </w:r>
            <w:r>
              <w:rPr>
                <w:rFonts w:hint="eastAsia"/>
                <w:w w:val="100"/>
                <w:sz w:val="15"/>
                <w:szCs w:val="15"/>
                <w:lang w:val="en-US" w:eastAsia="zh-CN"/>
              </w:rPr>
              <w:t>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c>
          <w:tcPr>
            <w:tcW w:w="7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tc>
        <w:tc>
          <w:tcPr>
            <w:tcW w:w="4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c>
          <w:tcPr>
            <w:tcW w:w="60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tc>
        <w:tc>
          <w:tcPr>
            <w:tcW w:w="42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c>
          <w:tcPr>
            <w:tcW w:w="4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60" w:hRule="atLeast"/>
        </w:trPr>
        <w:tc>
          <w:tcPr>
            <w:tcW w:w="400" w:type="dxa"/>
            <w:tcBorders>
              <w:top w:val="single" w:color="000000" w:sz="8" w:space="0"/>
              <w:bottom w:val="single" w:color="000000" w:sz="8" w:space="0"/>
            </w:tcBorders>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r>
              <w:rPr>
                <w:rFonts w:hint="eastAsia" w:asciiTheme="minorEastAsia" w:hAnsiTheme="minorEastAsia" w:eastAsiaTheme="minorEastAsia" w:cstheme="minorEastAsia"/>
                <w:w w:val="100"/>
                <w:sz w:val="15"/>
                <w:szCs w:val="15"/>
                <w:lang w:val="en-US" w:eastAsia="zh-CN"/>
              </w:rPr>
              <w:t>2</w:t>
            </w:r>
          </w:p>
        </w:tc>
        <w:tc>
          <w:tcPr>
            <w:tcW w:w="750" w:type="dxa"/>
            <w:vMerge w:val="continue"/>
            <w:tcBorders>
              <w:top w:val="single" w:color="000000" w:sz="8" w:space="0"/>
              <w:bottom w:val="single" w:color="000000" w:sz="8" w:space="0"/>
            </w:tcBorders>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tc>
        <w:tc>
          <w:tcPr>
            <w:tcW w:w="1229" w:type="dxa"/>
            <w:tcBorders>
              <w:top w:val="single" w:color="000000" w:sz="8" w:space="0"/>
              <w:bottom w:val="single" w:color="000000" w:sz="8" w:space="0"/>
            </w:tcBorders>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4" w:rightChars="0"/>
              <w:jc w:val="both"/>
              <w:textAlignment w:val="auto"/>
              <w:rPr>
                <w:rFonts w:hint="eastAsia"/>
                <w:w w:val="100"/>
                <w:sz w:val="15"/>
                <w:szCs w:val="15"/>
                <w:lang w:val="en-US" w:eastAsia="zh-CN"/>
              </w:rPr>
            </w:pPr>
            <w:r>
              <w:rPr>
                <w:rFonts w:hint="eastAsia"/>
                <w:w w:val="100"/>
                <w:sz w:val="15"/>
                <w:szCs w:val="15"/>
                <w:lang w:val="en-US" w:eastAsia="zh-CN"/>
              </w:rPr>
              <w:t>办理过程信息</w:t>
            </w:r>
          </w:p>
        </w:tc>
        <w:tc>
          <w:tcPr>
            <w:tcW w:w="170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1.事项名称</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2.事项办理部门</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3.办理进展</w:t>
            </w:r>
          </w:p>
        </w:tc>
        <w:tc>
          <w:tcPr>
            <w:tcW w:w="276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1.《中华人民共和国政府信息公开条例》</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2.《关于全面推进政务公开工作意见》（中办发[2016]8号）</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3.《关于推进重大建设项目批准和实施领域政府信息公开的意见》（国办发〔2017〕94号）</w:t>
            </w:r>
          </w:p>
        </w:tc>
        <w:tc>
          <w:tcPr>
            <w:tcW w:w="12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及时公开</w:t>
            </w:r>
          </w:p>
        </w:tc>
        <w:tc>
          <w:tcPr>
            <w:tcW w:w="159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rFonts w:hint="eastAsia"/>
                <w:w w:val="100"/>
                <w:sz w:val="15"/>
                <w:szCs w:val="15"/>
                <w:lang w:val="en-US" w:eastAsia="zh-CN"/>
              </w:rPr>
              <w:t>政务服务管理局牵头，相关审批部门负责</w:t>
            </w:r>
          </w:p>
        </w:tc>
        <w:tc>
          <w:tcPr>
            <w:tcW w:w="312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■两微一端    </w:t>
            </w:r>
            <w:r>
              <w:rPr>
                <w:rFonts w:hint="eastAsia"/>
                <w:w w:val="100"/>
                <w:sz w:val="15"/>
                <w:szCs w:val="15"/>
                <w:lang w:val="en-US" w:eastAsia="zh-CN"/>
              </w:rPr>
              <w:sym w:font="Wingdings 2" w:char="00A3"/>
            </w:r>
            <w:r>
              <w:rPr>
                <w:rFonts w:hint="eastAsia"/>
                <w:w w:val="100"/>
                <w:sz w:val="15"/>
                <w:szCs w:val="15"/>
                <w:lang w:val="en-US" w:eastAsia="zh-CN"/>
              </w:rPr>
              <w:t>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tc>
        <w:tc>
          <w:tcPr>
            <w:tcW w:w="7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√项目单位</w:t>
            </w:r>
          </w:p>
        </w:tc>
        <w:tc>
          <w:tcPr>
            <w:tcW w:w="4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tc>
        <w:tc>
          <w:tcPr>
            <w:tcW w:w="60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c>
          <w:tcPr>
            <w:tcW w:w="42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c>
          <w:tcPr>
            <w:tcW w:w="4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33" w:hRule="atLeast"/>
        </w:trPr>
        <w:tc>
          <w:tcPr>
            <w:tcW w:w="400" w:type="dxa"/>
            <w:tcBorders>
              <w:top w:val="single" w:color="000000" w:sz="8" w:space="0"/>
              <w:bottom w:val="single" w:color="000000" w:sz="8" w:space="0"/>
            </w:tcBorders>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r>
              <w:rPr>
                <w:rFonts w:hint="eastAsia" w:asciiTheme="minorEastAsia" w:hAnsiTheme="minorEastAsia" w:eastAsiaTheme="minorEastAsia" w:cstheme="minorEastAsia"/>
                <w:w w:val="100"/>
                <w:sz w:val="15"/>
                <w:szCs w:val="15"/>
                <w:lang w:val="en-US" w:eastAsia="zh-CN"/>
              </w:rPr>
              <w:t>3</w:t>
            </w:r>
          </w:p>
        </w:tc>
        <w:tc>
          <w:tcPr>
            <w:tcW w:w="750" w:type="dxa"/>
            <w:vMerge w:val="continue"/>
            <w:tcBorders>
              <w:top w:val="single" w:color="000000" w:sz="8" w:space="0"/>
              <w:bottom w:val="single" w:color="000000" w:sz="8" w:space="0"/>
            </w:tcBorders>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tc>
        <w:tc>
          <w:tcPr>
            <w:tcW w:w="1229" w:type="dxa"/>
            <w:tcBorders>
              <w:top w:val="single" w:color="000000" w:sz="8" w:space="0"/>
              <w:bottom w:val="single" w:color="000000" w:sz="8" w:space="0"/>
            </w:tcBorders>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4" w:rightChars="0"/>
              <w:jc w:val="both"/>
              <w:textAlignment w:val="auto"/>
              <w:rPr>
                <w:rFonts w:hint="eastAsia"/>
                <w:w w:val="100"/>
                <w:sz w:val="15"/>
                <w:szCs w:val="15"/>
                <w:lang w:val="en-US" w:eastAsia="zh-CN"/>
              </w:rPr>
            </w:pPr>
            <w:r>
              <w:rPr>
                <w:rFonts w:hint="eastAsia"/>
                <w:w w:val="100"/>
                <w:sz w:val="15"/>
                <w:szCs w:val="15"/>
                <w:lang w:val="en-US" w:eastAsia="zh-CN"/>
              </w:rPr>
              <w:t>咨询监督</w:t>
            </w:r>
          </w:p>
        </w:tc>
        <w:tc>
          <w:tcPr>
            <w:tcW w:w="170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1.咨询电话</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2.监督投诉电话</w:t>
            </w:r>
          </w:p>
        </w:tc>
        <w:tc>
          <w:tcPr>
            <w:tcW w:w="276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1.《中华人民共和国政府信息公开条例》</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2.《关于全面推进政务公开工作意见》（中办发[2016]8号）</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3.《关于推进重大建设项目批准和实施领域政府信息公开的意见》（国办发〔2017〕94号）</w:t>
            </w:r>
          </w:p>
        </w:tc>
        <w:tc>
          <w:tcPr>
            <w:tcW w:w="12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实时公开</w:t>
            </w:r>
          </w:p>
        </w:tc>
        <w:tc>
          <w:tcPr>
            <w:tcW w:w="159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rFonts w:hint="eastAsia"/>
                <w:w w:val="100"/>
                <w:sz w:val="15"/>
                <w:szCs w:val="15"/>
                <w:lang w:val="en-US" w:eastAsia="zh-CN"/>
              </w:rPr>
              <w:t>政务服务管理局牵头，相关审批部门负责</w:t>
            </w:r>
          </w:p>
        </w:tc>
        <w:tc>
          <w:tcPr>
            <w:tcW w:w="312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■两微一端    </w:t>
            </w:r>
            <w:r>
              <w:rPr>
                <w:rFonts w:hint="eastAsia"/>
                <w:w w:val="100"/>
                <w:sz w:val="15"/>
                <w:szCs w:val="15"/>
                <w:lang w:val="en-US" w:eastAsia="zh-CN"/>
              </w:rPr>
              <w:sym w:font="Wingdings 2" w:char="00A3"/>
            </w:r>
            <w:r>
              <w:rPr>
                <w:rFonts w:hint="eastAsia"/>
                <w:w w:val="100"/>
                <w:sz w:val="15"/>
                <w:szCs w:val="15"/>
                <w:lang w:val="en-US" w:eastAsia="zh-CN"/>
              </w:rPr>
              <w:t>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c>
          <w:tcPr>
            <w:tcW w:w="7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tc>
        <w:tc>
          <w:tcPr>
            <w:tcW w:w="4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c>
          <w:tcPr>
            <w:tcW w:w="60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tc>
        <w:tc>
          <w:tcPr>
            <w:tcW w:w="42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c>
          <w:tcPr>
            <w:tcW w:w="4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43" w:hRule="atLeast"/>
        </w:trPr>
        <w:tc>
          <w:tcPr>
            <w:tcW w:w="400" w:type="dxa"/>
            <w:tcBorders>
              <w:top w:val="single" w:color="000000" w:sz="8" w:space="0"/>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r>
              <w:rPr>
                <w:rFonts w:hint="eastAsia" w:asciiTheme="minorEastAsia" w:hAnsiTheme="minorEastAsia" w:eastAsiaTheme="minorEastAsia" w:cstheme="minorEastAsia"/>
                <w:w w:val="100"/>
                <w:sz w:val="15"/>
                <w:szCs w:val="15"/>
                <w:lang w:val="en-US" w:eastAsia="zh-CN"/>
              </w:rPr>
              <w:t>4</w:t>
            </w:r>
          </w:p>
        </w:tc>
        <w:tc>
          <w:tcPr>
            <w:tcW w:w="750" w:type="dxa"/>
            <w:vMerge w:val="restart"/>
            <w:tcBorders>
              <w:top w:val="single" w:color="000000" w:sz="8"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63" w:leftChars="0" w:right="58" w:rightChars="0"/>
              <w:jc w:val="left"/>
              <w:textAlignment w:val="auto"/>
              <w:rPr>
                <w:rFonts w:hint="eastAsia"/>
                <w:w w:val="100"/>
                <w:sz w:val="15"/>
                <w:szCs w:val="15"/>
                <w:lang w:val="en-US" w:eastAsia="zh-CN"/>
              </w:rPr>
            </w:pPr>
            <w:r>
              <w:rPr>
                <w:rFonts w:hint="eastAsia"/>
                <w:w w:val="100"/>
                <w:sz w:val="15"/>
                <w:szCs w:val="15"/>
                <w:lang w:val="en-US" w:eastAsia="zh-CN"/>
              </w:rPr>
              <w:t>批准结果信息</w:t>
            </w:r>
          </w:p>
        </w:tc>
        <w:tc>
          <w:tcPr>
            <w:tcW w:w="1229" w:type="dxa"/>
            <w:tcBorders>
              <w:top w:val="single" w:color="000000" w:sz="8" w:space="0"/>
            </w:tcBorders>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4" w:rightChars="0"/>
              <w:jc w:val="both"/>
              <w:textAlignment w:val="auto"/>
              <w:rPr>
                <w:rFonts w:hint="eastAsia"/>
                <w:w w:val="100"/>
                <w:sz w:val="15"/>
                <w:szCs w:val="15"/>
                <w:lang w:val="en-US" w:eastAsia="zh-CN"/>
              </w:rPr>
            </w:pPr>
            <w:r>
              <w:rPr>
                <w:rFonts w:hint="eastAsia"/>
                <w:w w:val="100"/>
                <w:sz w:val="15"/>
                <w:szCs w:val="15"/>
                <w:lang w:val="en-US" w:eastAsia="zh-CN"/>
              </w:rPr>
              <w:t>政府投资项目建议书审批</w:t>
            </w:r>
          </w:p>
        </w:tc>
        <w:tc>
          <w:tcPr>
            <w:tcW w:w="170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1.审批结果</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2.批复时间</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3.批复文号</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4.批复单位</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5.项目名称</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6.项目统一代码等</w:t>
            </w:r>
          </w:p>
        </w:tc>
        <w:tc>
          <w:tcPr>
            <w:tcW w:w="276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1.《中华人民共和国政府信息公开条例》</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2.《关于全面推进政务公开工作意见》（中办发[2016]8号）</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3.《关于推进重大建设项目批准和实施领域政府信息公开的意见》（国办发〔2017〕94号）</w:t>
            </w:r>
          </w:p>
        </w:tc>
        <w:tc>
          <w:tcPr>
            <w:tcW w:w="124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信息形成20个工作日内公开；其中行政许可、行政处罚事项应自作出行政决定之日起7个工作日内公示</w:t>
            </w:r>
          </w:p>
        </w:tc>
        <w:tc>
          <w:tcPr>
            <w:tcW w:w="159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rFonts w:hint="eastAsia"/>
                <w:w w:val="100"/>
                <w:sz w:val="15"/>
                <w:szCs w:val="15"/>
                <w:lang w:val="en-US" w:eastAsia="zh-CN"/>
              </w:rPr>
              <w:t>发展改革部门</w:t>
            </w:r>
          </w:p>
        </w:tc>
        <w:tc>
          <w:tcPr>
            <w:tcW w:w="312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4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c>
          <w:tcPr>
            <w:tcW w:w="74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c>
          <w:tcPr>
            <w:tcW w:w="60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c>
          <w:tcPr>
            <w:tcW w:w="44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23" w:hRule="atLeast"/>
        </w:trPr>
        <w:tc>
          <w:tcPr>
            <w:tcW w:w="40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asciiTheme="minorEastAsia" w:hAnsiTheme="minorEastAsia" w:eastAsiaTheme="minorEastAsia" w:cstheme="minorEastAsia"/>
                <w:w w:val="100"/>
                <w:sz w:val="15"/>
                <w:szCs w:val="15"/>
                <w:lang w:val="en-US" w:eastAsia="zh-CN"/>
              </w:rPr>
            </w:pPr>
            <w:r>
              <w:rPr>
                <w:rFonts w:hint="eastAsia" w:asciiTheme="minorEastAsia" w:hAnsiTheme="minorEastAsia" w:eastAsiaTheme="minorEastAsia" w:cstheme="minorEastAsia"/>
                <w:w w:val="100"/>
                <w:sz w:val="15"/>
                <w:szCs w:val="15"/>
                <w:lang w:val="en-US" w:eastAsia="zh-CN"/>
              </w:rPr>
              <w:t>5</w:t>
            </w:r>
          </w:p>
        </w:tc>
        <w:tc>
          <w:tcPr>
            <w:tcW w:w="750" w:type="dxa"/>
            <w:vMerge w:val="continue"/>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tc>
        <w:tc>
          <w:tcPr>
            <w:tcW w:w="1229"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4" w:rightChars="0"/>
              <w:jc w:val="both"/>
              <w:textAlignment w:val="auto"/>
              <w:rPr>
                <w:rFonts w:hint="eastAsia"/>
                <w:w w:val="100"/>
                <w:sz w:val="15"/>
                <w:szCs w:val="15"/>
                <w:lang w:val="en-US" w:eastAsia="zh-CN"/>
              </w:rPr>
            </w:pPr>
            <w:r>
              <w:rPr>
                <w:rFonts w:hint="eastAsia"/>
                <w:w w:val="100"/>
                <w:sz w:val="15"/>
                <w:szCs w:val="15"/>
                <w:lang w:val="en-US" w:eastAsia="zh-CN"/>
              </w:rPr>
              <w:t>政府投资项目可行性研究报告审批</w:t>
            </w:r>
          </w:p>
        </w:tc>
        <w:tc>
          <w:tcPr>
            <w:tcW w:w="170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1.审批结果</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2.批复时间</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3.批复文号</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4.批复单位</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5.项目名称</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6.项目统一代码等</w:t>
            </w:r>
          </w:p>
        </w:tc>
        <w:tc>
          <w:tcPr>
            <w:tcW w:w="276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1.《中华人民共和国政府信息公开条例》</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2.《关于全面推进政务公开工作意见》（中办发[2016]8号）</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3.《关于推进重大建设项目批准和实施领域政府信息公开的意见》（国办发〔2017〕94号）</w:t>
            </w:r>
          </w:p>
        </w:tc>
        <w:tc>
          <w:tcPr>
            <w:tcW w:w="124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信息形成20个工作日内公开；其中行政许可、行政处罚事项应自作出行政决定之日起7个工作日内公示</w:t>
            </w:r>
          </w:p>
        </w:tc>
        <w:tc>
          <w:tcPr>
            <w:tcW w:w="159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rFonts w:hint="eastAsia"/>
                <w:w w:val="100"/>
                <w:sz w:val="15"/>
                <w:szCs w:val="15"/>
                <w:lang w:val="en-US" w:eastAsia="zh-CN"/>
              </w:rPr>
              <w:t>发展改革部门</w:t>
            </w:r>
          </w:p>
        </w:tc>
        <w:tc>
          <w:tcPr>
            <w:tcW w:w="312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4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c>
          <w:tcPr>
            <w:tcW w:w="74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c>
          <w:tcPr>
            <w:tcW w:w="60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c>
          <w:tcPr>
            <w:tcW w:w="44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r>
    </w:tbl>
    <w:p>
      <w:pPr>
        <w:pStyle w:val="7"/>
        <w:keepNext w:val="0"/>
        <w:keepLines w:val="0"/>
        <w:pageBreakBefore w:val="0"/>
        <w:widowControl w:val="0"/>
        <w:kinsoku/>
        <w:wordWrap/>
        <w:overflowPunct/>
        <w:topLinePunct w:val="0"/>
        <w:autoSpaceDE/>
        <w:autoSpaceDN/>
        <w:bidi w:val="0"/>
        <w:adjustRightInd/>
        <w:snapToGrid/>
        <w:spacing w:line="360" w:lineRule="auto"/>
        <w:ind w:left="6"/>
        <w:jc w:val="center"/>
        <w:textAlignment w:val="auto"/>
        <w:rPr>
          <w:rFonts w:hint="eastAsia" w:ascii="方正小标宋简体" w:hAnsi="方正小标宋简体" w:eastAsia="方正小标宋简体" w:cs="方正小标宋简体"/>
          <w:w w:val="100"/>
          <w:sz w:val="32"/>
          <w:szCs w:val="32"/>
          <w:lang w:val="en-US" w:eastAsia="zh-CN"/>
        </w:rPr>
      </w:pPr>
      <w:r>
        <w:rPr>
          <w:rFonts w:hint="eastAsia" w:ascii="方正小标宋简体" w:hAnsi="方正小标宋简体" w:eastAsia="方正小标宋简体" w:cs="方正小标宋简体"/>
          <w:color w:val="auto"/>
          <w:sz w:val="32"/>
          <w:szCs w:val="32"/>
          <w:lang w:eastAsia="zh-CN"/>
        </w:rPr>
        <w:t>楚雄州重大建设项目领域基</w:t>
      </w:r>
      <w:bookmarkStart w:id="0" w:name="_GoBack"/>
      <w:bookmarkEnd w:id="0"/>
      <w:r>
        <w:rPr>
          <w:rFonts w:hint="eastAsia" w:ascii="方正小标宋简体" w:hAnsi="方正小标宋简体" w:eastAsia="方正小标宋简体" w:cs="方正小标宋简体"/>
          <w:color w:val="auto"/>
          <w:sz w:val="32"/>
          <w:szCs w:val="32"/>
          <w:lang w:eastAsia="zh-CN"/>
        </w:rPr>
        <w:t>层政</w:t>
      </w:r>
      <w:r>
        <w:rPr>
          <w:rFonts w:hint="eastAsia" w:ascii="方正小标宋简体" w:hAnsi="方正小标宋简体" w:eastAsia="方正小标宋简体" w:cs="方正小标宋简体"/>
          <w:w w:val="100"/>
          <w:sz w:val="32"/>
          <w:szCs w:val="32"/>
          <w:lang w:val="en-US" w:eastAsia="zh-CN"/>
        </w:rPr>
        <w:t>务公开标准目录</w:t>
      </w:r>
    </w:p>
    <w:tbl>
      <w:tblPr>
        <w:tblStyle w:val="5"/>
        <w:tblpPr w:leftFromText="180" w:rightFromText="180" w:vertAnchor="text" w:horzAnchor="page" w:tblpX="561" w:tblpY="683"/>
        <w:tblOverlap w:val="never"/>
        <w:tblW w:w="159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810"/>
        <w:gridCol w:w="1149"/>
        <w:gridCol w:w="1700"/>
        <w:gridCol w:w="2760"/>
        <w:gridCol w:w="1240"/>
        <w:gridCol w:w="1590"/>
        <w:gridCol w:w="3120"/>
        <w:gridCol w:w="540"/>
        <w:gridCol w:w="740"/>
        <w:gridCol w:w="440"/>
        <w:gridCol w:w="600"/>
        <w:gridCol w:w="420"/>
        <w:gridCol w:w="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3" w:hRule="atLeast"/>
        </w:trPr>
        <w:tc>
          <w:tcPr>
            <w:tcW w:w="42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序号</w:t>
            </w:r>
          </w:p>
        </w:tc>
        <w:tc>
          <w:tcPr>
            <w:tcW w:w="1959"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公开事项</w:t>
            </w:r>
          </w:p>
        </w:tc>
        <w:tc>
          <w:tcPr>
            <w:tcW w:w="170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公开内容（要素）</w:t>
            </w:r>
          </w:p>
        </w:tc>
        <w:tc>
          <w:tcPr>
            <w:tcW w:w="276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公开依据</w:t>
            </w:r>
          </w:p>
        </w:tc>
        <w:tc>
          <w:tcPr>
            <w:tcW w:w="124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公开时限</w:t>
            </w:r>
          </w:p>
        </w:tc>
        <w:tc>
          <w:tcPr>
            <w:tcW w:w="159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公开主体</w:t>
            </w:r>
          </w:p>
        </w:tc>
        <w:tc>
          <w:tcPr>
            <w:tcW w:w="312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公开渠道和载体</w:t>
            </w:r>
          </w:p>
        </w:tc>
        <w:tc>
          <w:tcPr>
            <w:tcW w:w="128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公开对象</w:t>
            </w:r>
          </w:p>
        </w:tc>
        <w:tc>
          <w:tcPr>
            <w:tcW w:w="104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公开方式</w:t>
            </w:r>
          </w:p>
        </w:tc>
        <w:tc>
          <w:tcPr>
            <w:tcW w:w="86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5" w:hRule="atLeast"/>
        </w:trPr>
        <w:tc>
          <w:tcPr>
            <w:tcW w:w="42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81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一级事项</w:t>
            </w:r>
          </w:p>
        </w:tc>
        <w:tc>
          <w:tcPr>
            <w:tcW w:w="1149"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二级事项</w:t>
            </w:r>
          </w:p>
        </w:tc>
        <w:tc>
          <w:tcPr>
            <w:tcW w:w="170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276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124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159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312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54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全社会</w:t>
            </w:r>
          </w:p>
        </w:tc>
        <w:tc>
          <w:tcPr>
            <w:tcW w:w="74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特定群体</w:t>
            </w:r>
          </w:p>
        </w:tc>
        <w:tc>
          <w:tcPr>
            <w:tcW w:w="44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主动</w:t>
            </w:r>
          </w:p>
        </w:tc>
        <w:tc>
          <w:tcPr>
            <w:tcW w:w="60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依申请</w:t>
            </w:r>
          </w:p>
        </w:tc>
        <w:tc>
          <w:tcPr>
            <w:tcW w:w="42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州级</w:t>
            </w:r>
          </w:p>
        </w:tc>
        <w:tc>
          <w:tcPr>
            <w:tcW w:w="44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43" w:hRule="atLeast"/>
        </w:trPr>
        <w:tc>
          <w:tcPr>
            <w:tcW w:w="42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 w:leftChars="0"/>
              <w:jc w:val="center"/>
              <w:textAlignment w:val="auto"/>
              <w:rPr>
                <w:rFonts w:hint="eastAsia" w:asciiTheme="minorEastAsia" w:hAnsiTheme="minorEastAsia" w:eastAsiaTheme="minorEastAsia" w:cstheme="minorEastAsia"/>
                <w:w w:val="100"/>
                <w:sz w:val="15"/>
                <w:szCs w:val="15"/>
                <w:lang w:val="en-US" w:eastAsia="zh-CN"/>
              </w:rPr>
            </w:pPr>
            <w:r>
              <w:rPr>
                <w:rFonts w:hint="eastAsia" w:asciiTheme="minorEastAsia" w:hAnsiTheme="minorEastAsia" w:eastAsiaTheme="minorEastAsia" w:cstheme="minorEastAsia"/>
                <w:w w:val="100"/>
                <w:sz w:val="15"/>
                <w:szCs w:val="15"/>
                <w:lang w:val="en-US" w:eastAsia="zh-CN"/>
              </w:rPr>
              <w:t>6</w:t>
            </w:r>
          </w:p>
        </w:tc>
        <w:tc>
          <w:tcPr>
            <w:tcW w:w="810"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63" w:leftChars="0" w:right="58" w:rightChars="0"/>
              <w:jc w:val="left"/>
              <w:textAlignment w:val="auto"/>
              <w:rPr>
                <w:rFonts w:hint="eastAsia"/>
                <w:w w:val="100"/>
                <w:sz w:val="15"/>
                <w:szCs w:val="15"/>
                <w:lang w:val="en-US" w:eastAsia="zh-CN"/>
              </w:rPr>
            </w:pPr>
            <w:r>
              <w:rPr>
                <w:sz w:val="15"/>
                <w:szCs w:val="15"/>
              </w:rPr>
              <w:t>批准结果信息</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1" w:leftChars="0" w:right="77" w:rightChars="0" w:hanging="201" w:firstLineChars="0"/>
              <w:jc w:val="both"/>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1" w:leftChars="0" w:right="77" w:rightChars="0" w:hanging="201" w:firstLineChars="0"/>
              <w:jc w:val="center"/>
              <w:textAlignment w:val="auto"/>
              <w:rPr>
                <w:rFonts w:hint="eastAsia"/>
                <w:w w:val="100"/>
                <w:sz w:val="15"/>
                <w:szCs w:val="15"/>
                <w:lang w:val="en-US" w:eastAsia="zh-CN"/>
              </w:rPr>
            </w:pPr>
          </w:p>
        </w:tc>
        <w:tc>
          <w:tcPr>
            <w:tcW w:w="1149"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4" w:rightChars="0"/>
              <w:jc w:val="both"/>
              <w:textAlignment w:val="auto"/>
              <w:rPr>
                <w:rFonts w:hint="eastAsia"/>
                <w:w w:val="100"/>
                <w:sz w:val="15"/>
                <w:szCs w:val="15"/>
                <w:lang w:val="en-US" w:eastAsia="zh-CN"/>
              </w:rPr>
            </w:pPr>
            <w:r>
              <w:rPr>
                <w:sz w:val="15"/>
                <w:szCs w:val="15"/>
              </w:rPr>
              <w:t>政府投资项目初步设计审批</w:t>
            </w:r>
          </w:p>
        </w:tc>
        <w:tc>
          <w:tcPr>
            <w:tcW w:w="17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1.</w:t>
            </w:r>
            <w:r>
              <w:rPr>
                <w:sz w:val="15"/>
                <w:szCs w:val="15"/>
              </w:rPr>
              <w:t>审批结果</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2.</w:t>
            </w:r>
            <w:r>
              <w:rPr>
                <w:sz w:val="15"/>
                <w:szCs w:val="15"/>
              </w:rPr>
              <w:t>批复时间</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3.</w:t>
            </w:r>
            <w:r>
              <w:rPr>
                <w:sz w:val="15"/>
                <w:szCs w:val="15"/>
              </w:rPr>
              <w:t>批复文号</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4.</w:t>
            </w:r>
            <w:r>
              <w:rPr>
                <w:sz w:val="15"/>
                <w:szCs w:val="15"/>
              </w:rPr>
              <w:t>批复单位</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5.</w:t>
            </w:r>
            <w:r>
              <w:rPr>
                <w:sz w:val="15"/>
                <w:szCs w:val="15"/>
              </w:rPr>
              <w:t>项目名称</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rFonts w:hint="eastAsia"/>
                <w:w w:val="100"/>
                <w:sz w:val="15"/>
                <w:szCs w:val="15"/>
                <w:lang w:val="en-US" w:eastAsia="zh-CN"/>
              </w:rPr>
            </w:pPr>
            <w:r>
              <w:rPr>
                <w:rFonts w:hint="eastAsia"/>
                <w:sz w:val="15"/>
                <w:szCs w:val="15"/>
                <w:lang w:val="en-US" w:eastAsia="zh-CN"/>
              </w:rPr>
              <w:t>6.</w:t>
            </w:r>
            <w:r>
              <w:rPr>
                <w:sz w:val="15"/>
                <w:szCs w:val="15"/>
              </w:rPr>
              <w:t>项目统一代码等</w:t>
            </w:r>
          </w:p>
        </w:tc>
        <w:tc>
          <w:tcPr>
            <w:tcW w:w="2760" w:type="dxa"/>
            <w:vAlign w:val="top"/>
          </w:tcPr>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right="199"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right="199"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right="199"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both"/>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59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rFonts w:hint="eastAsia"/>
                <w:sz w:val="15"/>
                <w:szCs w:val="15"/>
                <w:lang w:eastAsia="zh-CN"/>
              </w:rPr>
              <w:t>发展改革、住房城乡、水务、交通等</w:t>
            </w:r>
            <w:r>
              <w:rPr>
                <w:sz w:val="15"/>
                <w:szCs w:val="15"/>
              </w:rPr>
              <w:t>审批部门</w:t>
            </w:r>
          </w:p>
        </w:tc>
        <w:tc>
          <w:tcPr>
            <w:tcW w:w="312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0"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9" w:leftChars="0"/>
              <w:jc w:val="center"/>
              <w:textAlignment w:val="auto"/>
              <w:rPr>
                <w:rFonts w:hint="eastAsia"/>
                <w:w w:val="100"/>
                <w:sz w:val="15"/>
                <w:szCs w:val="15"/>
                <w:lang w:val="en-US" w:eastAsia="zh-CN"/>
              </w:rPr>
            </w:pPr>
            <w:r>
              <w:rPr>
                <w:w w:val="100"/>
                <w:sz w:val="15"/>
                <w:szCs w:val="15"/>
              </w:rPr>
              <w:t>√</w:t>
            </w:r>
          </w:p>
        </w:tc>
        <w:tc>
          <w:tcPr>
            <w:tcW w:w="7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r>
              <w:rPr>
                <w:w w:val="100"/>
                <w:sz w:val="15"/>
                <w:szCs w:val="15"/>
              </w:rPr>
              <w:t>√</w:t>
            </w:r>
          </w:p>
        </w:tc>
        <w:tc>
          <w:tcPr>
            <w:tcW w:w="44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90" w:hRule="atLeast"/>
        </w:trPr>
        <w:tc>
          <w:tcPr>
            <w:tcW w:w="42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 w:leftChars="0"/>
              <w:jc w:val="center"/>
              <w:textAlignment w:val="auto"/>
              <w:rPr>
                <w:rFonts w:hint="eastAsia" w:asciiTheme="minorEastAsia" w:hAnsiTheme="minorEastAsia" w:eastAsiaTheme="minorEastAsia" w:cstheme="minorEastAsia"/>
                <w:w w:val="100"/>
                <w:sz w:val="15"/>
                <w:szCs w:val="15"/>
                <w:lang w:val="en-US" w:eastAsia="zh-CN"/>
              </w:rPr>
            </w:pPr>
            <w:r>
              <w:rPr>
                <w:rFonts w:hint="eastAsia" w:asciiTheme="minorEastAsia" w:hAnsiTheme="minorEastAsia" w:eastAsiaTheme="minorEastAsia" w:cstheme="minorEastAsia"/>
                <w:w w:val="100"/>
                <w:sz w:val="15"/>
                <w:szCs w:val="15"/>
                <w:lang w:val="en-US" w:eastAsia="zh-CN"/>
              </w:rPr>
              <w:t>7</w:t>
            </w:r>
          </w:p>
        </w:tc>
        <w:tc>
          <w:tcPr>
            <w:tcW w:w="81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1149"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4" w:rightChars="0"/>
              <w:textAlignment w:val="auto"/>
              <w:rPr>
                <w:rFonts w:hint="eastAsia"/>
                <w:w w:val="100"/>
                <w:sz w:val="15"/>
                <w:szCs w:val="15"/>
                <w:lang w:val="en-US" w:eastAsia="zh-CN"/>
              </w:rPr>
            </w:pPr>
            <w:r>
              <w:rPr>
                <w:sz w:val="15"/>
                <w:szCs w:val="15"/>
              </w:rPr>
              <w:t>企业投资项目核准</w:t>
            </w:r>
          </w:p>
        </w:tc>
        <w:tc>
          <w:tcPr>
            <w:tcW w:w="17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1.</w:t>
            </w:r>
            <w:r>
              <w:rPr>
                <w:sz w:val="15"/>
                <w:szCs w:val="15"/>
              </w:rPr>
              <w:t>核准结果</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2.</w:t>
            </w:r>
            <w:r>
              <w:rPr>
                <w:sz w:val="15"/>
                <w:szCs w:val="15"/>
              </w:rPr>
              <w:t>核准时间</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3.</w:t>
            </w:r>
            <w:r>
              <w:rPr>
                <w:sz w:val="15"/>
                <w:szCs w:val="15"/>
              </w:rPr>
              <w:t>核准单位</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4.</w:t>
            </w:r>
            <w:r>
              <w:rPr>
                <w:sz w:val="15"/>
                <w:szCs w:val="15"/>
              </w:rPr>
              <w:t>核准文号</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5.</w:t>
            </w:r>
            <w:r>
              <w:rPr>
                <w:sz w:val="15"/>
                <w:szCs w:val="15"/>
              </w:rPr>
              <w:t>项目名称</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rFonts w:hint="eastAsia"/>
                <w:w w:val="100"/>
                <w:sz w:val="15"/>
                <w:szCs w:val="15"/>
                <w:lang w:val="en-US" w:eastAsia="zh-CN"/>
              </w:rPr>
            </w:pPr>
            <w:r>
              <w:rPr>
                <w:rFonts w:hint="eastAsia"/>
                <w:sz w:val="15"/>
                <w:szCs w:val="15"/>
                <w:lang w:val="en-US" w:eastAsia="zh-CN"/>
              </w:rPr>
              <w:t>6.</w:t>
            </w:r>
            <w:r>
              <w:rPr>
                <w:sz w:val="15"/>
                <w:szCs w:val="15"/>
              </w:rPr>
              <w:t>项目统一代码</w:t>
            </w:r>
          </w:p>
        </w:tc>
        <w:tc>
          <w:tcPr>
            <w:tcW w:w="2760" w:type="dxa"/>
            <w:vAlign w:val="top"/>
          </w:tcPr>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59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rFonts w:hint="eastAsia"/>
                <w:sz w:val="15"/>
                <w:szCs w:val="15"/>
                <w:lang w:eastAsia="zh-CN"/>
              </w:rPr>
              <w:t>发展改革部门</w:t>
            </w:r>
          </w:p>
        </w:tc>
        <w:tc>
          <w:tcPr>
            <w:tcW w:w="312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40"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9" w:leftChars="0" w:right="0" w:rightChars="0"/>
              <w:jc w:val="center"/>
              <w:textAlignment w:val="auto"/>
              <w:rPr>
                <w:rFonts w:hint="eastAsia"/>
                <w:w w:val="100"/>
                <w:sz w:val="15"/>
                <w:szCs w:val="15"/>
                <w:lang w:val="en-US" w:eastAsia="zh-CN"/>
              </w:rPr>
            </w:pPr>
            <w:r>
              <w:rPr>
                <w:w w:val="100"/>
                <w:sz w:val="15"/>
                <w:szCs w:val="15"/>
              </w:rPr>
              <w:t>√</w:t>
            </w:r>
          </w:p>
        </w:tc>
        <w:tc>
          <w:tcPr>
            <w:tcW w:w="7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right="0" w:righ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right="0" w:rightChars="0"/>
              <w:jc w:val="center"/>
              <w:textAlignment w:val="auto"/>
              <w:rPr>
                <w:rFonts w:hint="eastAsia"/>
                <w:w w:val="100"/>
                <w:sz w:val="15"/>
                <w:szCs w:val="15"/>
                <w:lang w:val="en-US" w:eastAsia="zh-CN"/>
              </w:rPr>
            </w:pPr>
            <w:r>
              <w:rPr>
                <w:w w:val="100"/>
                <w:sz w:val="15"/>
                <w:szCs w:val="15"/>
              </w:rPr>
              <w:t>√</w:t>
            </w: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2" w:leftChars="0" w:right="0" w:rightChars="0"/>
              <w:jc w:val="center"/>
              <w:textAlignment w:val="auto"/>
              <w:rPr>
                <w:rFonts w:hint="eastAsia"/>
                <w:w w:val="100"/>
                <w:sz w:val="15"/>
                <w:szCs w:val="15"/>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33" w:hRule="atLeast"/>
        </w:trPr>
        <w:tc>
          <w:tcPr>
            <w:tcW w:w="42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 w:leftChars="0"/>
              <w:jc w:val="center"/>
              <w:textAlignment w:val="auto"/>
              <w:rPr>
                <w:rFonts w:hint="eastAsia" w:asciiTheme="minorEastAsia" w:hAnsiTheme="minorEastAsia" w:eastAsiaTheme="minorEastAsia" w:cstheme="minorEastAsia"/>
                <w:w w:val="100"/>
                <w:sz w:val="15"/>
                <w:szCs w:val="15"/>
                <w:lang w:val="en-US" w:eastAsia="zh-CN"/>
              </w:rPr>
            </w:pPr>
            <w:r>
              <w:rPr>
                <w:rFonts w:hint="eastAsia" w:asciiTheme="minorEastAsia" w:hAnsiTheme="minorEastAsia" w:eastAsiaTheme="minorEastAsia" w:cstheme="minorEastAsia"/>
                <w:w w:val="100"/>
                <w:sz w:val="15"/>
                <w:szCs w:val="15"/>
                <w:lang w:val="en-US" w:eastAsia="zh-CN"/>
              </w:rPr>
              <w:t>8</w:t>
            </w:r>
          </w:p>
        </w:tc>
        <w:tc>
          <w:tcPr>
            <w:tcW w:w="81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1149"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4" w:rightChars="0"/>
              <w:textAlignment w:val="auto"/>
              <w:rPr>
                <w:rFonts w:hint="eastAsia"/>
                <w:w w:val="100"/>
                <w:sz w:val="15"/>
                <w:szCs w:val="15"/>
                <w:lang w:val="en-US" w:eastAsia="zh-CN"/>
              </w:rPr>
            </w:pPr>
            <w:r>
              <w:rPr>
                <w:sz w:val="15"/>
                <w:szCs w:val="15"/>
              </w:rPr>
              <w:t>企业投资项目备案</w:t>
            </w:r>
          </w:p>
        </w:tc>
        <w:tc>
          <w:tcPr>
            <w:tcW w:w="17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1.</w:t>
            </w:r>
            <w:r>
              <w:rPr>
                <w:sz w:val="15"/>
                <w:szCs w:val="15"/>
              </w:rPr>
              <w:t>备案号</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2.</w:t>
            </w:r>
            <w:r>
              <w:rPr>
                <w:sz w:val="15"/>
                <w:szCs w:val="15"/>
              </w:rPr>
              <w:t>备案时间</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3.</w:t>
            </w:r>
            <w:r>
              <w:rPr>
                <w:sz w:val="15"/>
                <w:szCs w:val="15"/>
              </w:rPr>
              <w:t>备案单位</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4.</w:t>
            </w:r>
            <w:r>
              <w:rPr>
                <w:sz w:val="15"/>
                <w:szCs w:val="15"/>
              </w:rPr>
              <w:t>项目名称</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rFonts w:hint="eastAsia"/>
                <w:w w:val="100"/>
                <w:sz w:val="15"/>
                <w:szCs w:val="15"/>
                <w:lang w:val="en-US" w:eastAsia="zh-CN"/>
              </w:rPr>
            </w:pPr>
            <w:r>
              <w:rPr>
                <w:rFonts w:hint="eastAsia"/>
                <w:sz w:val="15"/>
                <w:szCs w:val="15"/>
                <w:lang w:val="en-US" w:eastAsia="zh-CN"/>
              </w:rPr>
              <w:t>5.</w:t>
            </w:r>
            <w:r>
              <w:rPr>
                <w:sz w:val="15"/>
                <w:szCs w:val="15"/>
              </w:rPr>
              <w:t>项目统一代码</w:t>
            </w:r>
          </w:p>
        </w:tc>
        <w:tc>
          <w:tcPr>
            <w:tcW w:w="2760" w:type="dxa"/>
            <w:vAlign w:val="top"/>
          </w:tcPr>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  号）</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both"/>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both"/>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59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rFonts w:hint="eastAsia"/>
                <w:sz w:val="15"/>
                <w:szCs w:val="15"/>
                <w:lang w:eastAsia="zh-CN"/>
              </w:rPr>
              <w:t>发展改革部门</w:t>
            </w:r>
          </w:p>
        </w:tc>
        <w:tc>
          <w:tcPr>
            <w:tcW w:w="312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■两微一端    </w:t>
            </w:r>
            <w:r>
              <w:rPr>
                <w:rFonts w:hint="eastAsia"/>
                <w:w w:val="100"/>
                <w:sz w:val="15"/>
                <w:szCs w:val="15"/>
                <w:lang w:val="en-US" w:eastAsia="zh-CN"/>
              </w:rPr>
              <w:sym w:font="Wingdings 2" w:char="00A3"/>
            </w:r>
            <w:r>
              <w:rPr>
                <w:rFonts w:hint="eastAsia"/>
                <w:w w:val="100"/>
                <w:sz w:val="15"/>
                <w:szCs w:val="15"/>
                <w:lang w:val="en-US" w:eastAsia="zh-CN"/>
              </w:rPr>
              <w:t>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40"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9" w:leftChars="0" w:right="0" w:rightChars="0"/>
              <w:jc w:val="center"/>
              <w:textAlignment w:val="auto"/>
              <w:rPr>
                <w:rFonts w:hint="eastAsia"/>
                <w:w w:val="100"/>
                <w:sz w:val="15"/>
                <w:szCs w:val="15"/>
                <w:lang w:val="en-US" w:eastAsia="zh-CN"/>
              </w:rPr>
            </w:pPr>
            <w:r>
              <w:rPr>
                <w:w w:val="100"/>
                <w:sz w:val="15"/>
                <w:szCs w:val="15"/>
              </w:rPr>
              <w:t>√</w:t>
            </w:r>
          </w:p>
        </w:tc>
        <w:tc>
          <w:tcPr>
            <w:tcW w:w="7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right="0" w:righ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right="0" w:rightChars="0"/>
              <w:jc w:val="center"/>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2" w:leftChars="0" w:right="0" w:rightChars="0"/>
              <w:jc w:val="center"/>
              <w:textAlignment w:val="auto"/>
              <w:rPr>
                <w:rFonts w:hint="eastAsia"/>
                <w:w w:val="100"/>
                <w:sz w:val="15"/>
                <w:szCs w:val="15"/>
                <w:lang w:val="en-US" w:eastAsia="zh-CN"/>
              </w:rPr>
            </w:pPr>
            <w:r>
              <w:rPr>
                <w:w w:val="100"/>
                <w:sz w:val="15"/>
                <w:szCs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23" w:hRule="atLeast"/>
        </w:trPr>
        <w:tc>
          <w:tcPr>
            <w:tcW w:w="42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 w:leftChars="0"/>
              <w:jc w:val="center"/>
              <w:textAlignment w:val="auto"/>
              <w:rPr>
                <w:rFonts w:hint="eastAsia" w:asciiTheme="minorEastAsia" w:hAnsiTheme="minorEastAsia" w:eastAsiaTheme="minorEastAsia" w:cstheme="minorEastAsia"/>
                <w:w w:val="100"/>
                <w:sz w:val="15"/>
                <w:szCs w:val="15"/>
                <w:lang w:val="en-US" w:eastAsia="zh-CN"/>
              </w:rPr>
            </w:pPr>
            <w:r>
              <w:rPr>
                <w:rFonts w:hint="eastAsia" w:asciiTheme="minorEastAsia" w:hAnsiTheme="minorEastAsia" w:eastAsiaTheme="minorEastAsia" w:cstheme="minorEastAsia"/>
                <w:w w:val="100"/>
                <w:sz w:val="15"/>
                <w:szCs w:val="15"/>
              </w:rPr>
              <w:t>9</w:t>
            </w:r>
          </w:p>
        </w:tc>
        <w:tc>
          <w:tcPr>
            <w:tcW w:w="81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1149"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63" w:leftChars="0" w:right="58" w:rightChars="0"/>
              <w:jc w:val="left"/>
              <w:textAlignment w:val="auto"/>
              <w:rPr>
                <w:rFonts w:hint="eastAsia"/>
                <w:w w:val="100"/>
                <w:sz w:val="15"/>
                <w:szCs w:val="15"/>
                <w:lang w:val="en-US" w:eastAsia="zh-CN"/>
              </w:rPr>
            </w:pPr>
            <w:r>
              <w:rPr>
                <w:sz w:val="15"/>
                <w:szCs w:val="15"/>
              </w:rPr>
              <w:t>节能审查</w:t>
            </w:r>
          </w:p>
        </w:tc>
        <w:tc>
          <w:tcPr>
            <w:tcW w:w="17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1.</w:t>
            </w:r>
            <w:r>
              <w:rPr>
                <w:sz w:val="15"/>
                <w:szCs w:val="15"/>
              </w:rPr>
              <w:t>审查结果</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2.</w:t>
            </w:r>
            <w:r>
              <w:rPr>
                <w:sz w:val="15"/>
                <w:szCs w:val="15"/>
              </w:rPr>
              <w:t>批复时间</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3.</w:t>
            </w:r>
            <w:r>
              <w:rPr>
                <w:sz w:val="15"/>
                <w:szCs w:val="15"/>
              </w:rPr>
              <w:t>批复单位</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4.</w:t>
            </w:r>
            <w:r>
              <w:rPr>
                <w:sz w:val="15"/>
                <w:szCs w:val="15"/>
              </w:rPr>
              <w:t>批复文号</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5.</w:t>
            </w:r>
            <w:r>
              <w:rPr>
                <w:sz w:val="15"/>
                <w:szCs w:val="15"/>
              </w:rPr>
              <w:t>项目名称</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rFonts w:hint="eastAsia"/>
                <w:w w:val="100"/>
                <w:sz w:val="15"/>
                <w:szCs w:val="15"/>
                <w:lang w:val="en-US" w:eastAsia="zh-CN"/>
              </w:rPr>
            </w:pPr>
            <w:r>
              <w:rPr>
                <w:rFonts w:hint="eastAsia"/>
                <w:sz w:val="15"/>
                <w:szCs w:val="15"/>
                <w:lang w:val="en-US" w:eastAsia="zh-CN"/>
              </w:rPr>
              <w:t>6.</w:t>
            </w:r>
            <w:r>
              <w:rPr>
                <w:sz w:val="15"/>
                <w:szCs w:val="15"/>
              </w:rPr>
              <w:t>项目统一代码</w:t>
            </w:r>
          </w:p>
        </w:tc>
        <w:tc>
          <w:tcPr>
            <w:tcW w:w="2760" w:type="dxa"/>
            <w:vAlign w:val="top"/>
          </w:tcPr>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rFonts w:hint="eastAsia"/>
                <w:w w:val="100"/>
                <w:sz w:val="15"/>
                <w:szCs w:val="15"/>
                <w:lang w:val="en-US" w:eastAsia="zh-CN"/>
              </w:rPr>
            </w:pPr>
            <w:r>
              <w:rPr>
                <w:sz w:val="15"/>
                <w:szCs w:val="15"/>
              </w:rPr>
              <w:t>信息形成20个工作日内公开；其中行政许可、行政处罚事项应自作出行政决定之日起 7个工作日内公示</w:t>
            </w:r>
          </w:p>
        </w:tc>
        <w:tc>
          <w:tcPr>
            <w:tcW w:w="159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rFonts w:hint="eastAsia"/>
                <w:sz w:val="15"/>
                <w:szCs w:val="15"/>
                <w:lang w:eastAsia="zh-CN"/>
              </w:rPr>
              <w:t>发展改革部门</w:t>
            </w:r>
          </w:p>
        </w:tc>
        <w:tc>
          <w:tcPr>
            <w:tcW w:w="312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0"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9" w:leftChars="0"/>
              <w:jc w:val="center"/>
              <w:textAlignment w:val="auto"/>
              <w:rPr>
                <w:rFonts w:hint="eastAsia"/>
                <w:w w:val="100"/>
                <w:sz w:val="15"/>
                <w:szCs w:val="15"/>
                <w:lang w:val="en-US" w:eastAsia="zh-CN"/>
              </w:rPr>
            </w:pPr>
            <w:r>
              <w:rPr>
                <w:w w:val="100"/>
                <w:sz w:val="15"/>
                <w:szCs w:val="15"/>
              </w:rPr>
              <w:t>√</w:t>
            </w:r>
          </w:p>
        </w:tc>
        <w:tc>
          <w:tcPr>
            <w:tcW w:w="7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r>
              <w:rPr>
                <w:w w:val="100"/>
                <w:sz w:val="15"/>
                <w:szCs w:val="15"/>
              </w:rPr>
              <w:t>√</w:t>
            </w: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2" w:leftChars="0"/>
              <w:jc w:val="center"/>
              <w:textAlignment w:val="auto"/>
              <w:rPr>
                <w:rFonts w:hint="eastAsia"/>
                <w:w w:val="100"/>
                <w:sz w:val="15"/>
                <w:szCs w:val="15"/>
                <w:lang w:val="en-US" w:eastAsia="zh-CN"/>
              </w:rPr>
            </w:pPr>
            <w:r>
              <w:rPr>
                <w:w w:val="100"/>
                <w:sz w:val="15"/>
                <w:szCs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23" w:hRule="atLeast"/>
        </w:trPr>
        <w:tc>
          <w:tcPr>
            <w:tcW w:w="42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10</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43" w:leftChars="0" w:right="133" w:rightChars="0"/>
              <w:jc w:val="center"/>
              <w:textAlignment w:val="auto"/>
              <w:rPr>
                <w:rFonts w:hint="eastAsia" w:asciiTheme="minorEastAsia" w:hAnsiTheme="minorEastAsia" w:eastAsiaTheme="minorEastAsia" w:cstheme="minorEastAsia"/>
                <w:w w:val="100"/>
                <w:sz w:val="15"/>
                <w:szCs w:val="15"/>
                <w:lang w:val="en-US" w:eastAsia="zh-CN"/>
              </w:rPr>
            </w:pPr>
          </w:p>
        </w:tc>
        <w:tc>
          <w:tcPr>
            <w:tcW w:w="810" w:type="dxa"/>
            <w:vMerge w:val="continue"/>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1" w:leftChars="0" w:right="77" w:rightChars="0" w:hanging="201" w:firstLineChars="0"/>
              <w:textAlignment w:val="auto"/>
              <w:rPr>
                <w:rFonts w:hint="eastAsia"/>
                <w:w w:val="100"/>
                <w:sz w:val="15"/>
                <w:szCs w:val="15"/>
                <w:lang w:val="en-US" w:eastAsia="zh-CN"/>
              </w:rPr>
            </w:pPr>
          </w:p>
        </w:tc>
        <w:tc>
          <w:tcPr>
            <w:tcW w:w="1149"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4" w:rightChars="0"/>
              <w:jc w:val="both"/>
              <w:textAlignment w:val="auto"/>
              <w:rPr>
                <w:rFonts w:hint="eastAsia"/>
                <w:w w:val="100"/>
                <w:sz w:val="15"/>
                <w:szCs w:val="15"/>
                <w:lang w:val="en-US" w:eastAsia="zh-CN"/>
              </w:rPr>
            </w:pPr>
            <w:r>
              <w:rPr>
                <w:sz w:val="15"/>
                <w:szCs w:val="15"/>
              </w:rPr>
              <w:t>建设项目用地（用海）预审</w:t>
            </w:r>
          </w:p>
        </w:tc>
        <w:tc>
          <w:tcPr>
            <w:tcW w:w="17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1.</w:t>
            </w:r>
            <w:r>
              <w:rPr>
                <w:sz w:val="15"/>
                <w:szCs w:val="15"/>
              </w:rPr>
              <w:t>预审结果</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2.</w:t>
            </w:r>
            <w:r>
              <w:rPr>
                <w:sz w:val="15"/>
                <w:szCs w:val="15"/>
              </w:rPr>
              <w:t>批复时间</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3.</w:t>
            </w:r>
            <w:r>
              <w:rPr>
                <w:sz w:val="15"/>
                <w:szCs w:val="15"/>
              </w:rPr>
              <w:t>批复文号</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4.</w:t>
            </w:r>
            <w:r>
              <w:rPr>
                <w:sz w:val="15"/>
                <w:szCs w:val="15"/>
              </w:rPr>
              <w:t>项目名称</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firstLine="0" w:firstLineChars="0"/>
              <w:jc w:val="left"/>
              <w:textAlignment w:val="auto"/>
              <w:rPr>
                <w:rFonts w:hint="eastAsia"/>
                <w:w w:val="100"/>
                <w:sz w:val="15"/>
                <w:szCs w:val="15"/>
                <w:lang w:val="en-US" w:eastAsia="zh-CN"/>
              </w:rPr>
            </w:pPr>
            <w:r>
              <w:rPr>
                <w:rFonts w:hint="eastAsia"/>
                <w:sz w:val="15"/>
                <w:szCs w:val="15"/>
                <w:lang w:val="en-US" w:eastAsia="zh-CN"/>
              </w:rPr>
              <w:t>5.</w:t>
            </w:r>
            <w:r>
              <w:rPr>
                <w:sz w:val="15"/>
                <w:szCs w:val="15"/>
              </w:rPr>
              <w:t>项目统一代码</w:t>
            </w:r>
          </w:p>
        </w:tc>
        <w:tc>
          <w:tcPr>
            <w:tcW w:w="2760" w:type="dxa"/>
            <w:vAlign w:val="top"/>
          </w:tcPr>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firstLine="0" w:firstLineChars="0"/>
              <w:jc w:val="left"/>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w:t>
            </w:r>
            <w:r>
              <w:rPr>
                <w:rFonts w:hint="eastAsia"/>
                <w:sz w:val="15"/>
                <w:szCs w:val="15"/>
                <w:lang w:val="en-US" w:eastAsia="zh-CN"/>
              </w:rPr>
              <w:t>4</w:t>
            </w:r>
            <w:r>
              <w:rPr>
                <w:sz w:val="15"/>
                <w:szCs w:val="15"/>
              </w:rPr>
              <w:t>号）</w:t>
            </w:r>
          </w:p>
        </w:tc>
        <w:tc>
          <w:tcPr>
            <w:tcW w:w="12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59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sz w:val="15"/>
                <w:szCs w:val="15"/>
              </w:rPr>
              <w:t>自然资源</w:t>
            </w:r>
            <w:r>
              <w:rPr>
                <w:rFonts w:hint="eastAsia"/>
                <w:sz w:val="15"/>
                <w:szCs w:val="15"/>
                <w:lang w:eastAsia="zh-CN"/>
              </w:rPr>
              <w:t>部门</w:t>
            </w:r>
          </w:p>
        </w:tc>
        <w:tc>
          <w:tcPr>
            <w:tcW w:w="312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0"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9" w:leftChars="0"/>
              <w:jc w:val="center"/>
              <w:textAlignment w:val="auto"/>
              <w:rPr>
                <w:rFonts w:hint="eastAsia"/>
                <w:w w:val="100"/>
                <w:sz w:val="15"/>
                <w:szCs w:val="15"/>
                <w:lang w:val="en-US" w:eastAsia="zh-CN"/>
              </w:rPr>
            </w:pPr>
            <w:r>
              <w:rPr>
                <w:w w:val="100"/>
                <w:sz w:val="15"/>
                <w:szCs w:val="15"/>
              </w:rPr>
              <w:t>√</w:t>
            </w:r>
          </w:p>
        </w:tc>
        <w:tc>
          <w:tcPr>
            <w:tcW w:w="7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r>
              <w:rPr>
                <w:w w:val="100"/>
                <w:sz w:val="15"/>
                <w:szCs w:val="15"/>
              </w:rPr>
              <w:t>√</w:t>
            </w:r>
          </w:p>
        </w:tc>
        <w:tc>
          <w:tcPr>
            <w:tcW w:w="44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leftChars="0"/>
              <w:jc w:val="center"/>
              <w:textAlignment w:val="auto"/>
              <w:rPr>
                <w:rFonts w:hint="eastAsia"/>
                <w:w w:val="100"/>
                <w:sz w:val="15"/>
                <w:szCs w:val="15"/>
                <w:lang w:val="en-US" w:eastAsia="zh-CN"/>
              </w:rPr>
            </w:pPr>
            <w:r>
              <w:rPr>
                <w:rFonts w:hint="eastAsia"/>
                <w:w w:val="100"/>
                <w:sz w:val="15"/>
                <w:szCs w:val="15"/>
                <w:lang w:val="en-US" w:eastAsia="zh-CN"/>
              </w:rPr>
              <w:t>√</w:t>
            </w:r>
          </w:p>
        </w:tc>
      </w:tr>
    </w:tbl>
    <w:p>
      <w:pPr>
        <w:pStyle w:val="7"/>
        <w:keepNext w:val="0"/>
        <w:keepLines w:val="0"/>
        <w:pageBreakBefore w:val="0"/>
        <w:widowControl w:val="0"/>
        <w:kinsoku/>
        <w:wordWrap/>
        <w:overflowPunct/>
        <w:topLinePunct w:val="0"/>
        <w:autoSpaceDE/>
        <w:autoSpaceDN/>
        <w:bidi w:val="0"/>
        <w:adjustRightInd/>
        <w:snapToGrid/>
        <w:spacing w:line="360" w:lineRule="auto"/>
        <w:ind w:left="6"/>
        <w:jc w:val="center"/>
        <w:textAlignment w:val="auto"/>
        <w:rPr>
          <w:rFonts w:hint="eastAsia" w:ascii="方正小标宋简体" w:hAnsi="方正小标宋简体" w:eastAsia="方正小标宋简体" w:cs="方正小标宋简体"/>
          <w:w w:val="100"/>
          <w:sz w:val="32"/>
          <w:szCs w:val="32"/>
          <w:lang w:val="en-US" w:eastAsia="zh-CN"/>
        </w:rPr>
      </w:pPr>
      <w:r>
        <w:rPr>
          <w:rFonts w:hint="eastAsia" w:ascii="方正小标宋简体" w:hAnsi="方正小标宋简体" w:eastAsia="方正小标宋简体" w:cs="方正小标宋简体"/>
          <w:color w:val="auto"/>
          <w:sz w:val="32"/>
          <w:szCs w:val="32"/>
          <w:lang w:eastAsia="zh-CN"/>
        </w:rPr>
        <w:t>楚雄州重大建设项目领域基层政</w:t>
      </w:r>
      <w:r>
        <w:rPr>
          <w:rFonts w:hint="eastAsia" w:ascii="方正小标宋简体" w:hAnsi="方正小标宋简体" w:eastAsia="方正小标宋简体" w:cs="方正小标宋简体"/>
          <w:w w:val="100"/>
          <w:sz w:val="32"/>
          <w:szCs w:val="32"/>
          <w:lang w:val="en-US" w:eastAsia="zh-CN"/>
        </w:rPr>
        <w:t>务公开标准目录</w:t>
      </w:r>
    </w:p>
    <w:tbl>
      <w:tblPr>
        <w:tblStyle w:val="5"/>
        <w:tblpPr w:leftFromText="180" w:rightFromText="180" w:vertAnchor="text" w:horzAnchor="page" w:tblpX="541" w:tblpY="824"/>
        <w:tblOverlap w:val="never"/>
        <w:tblW w:w="16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0"/>
        <w:gridCol w:w="810"/>
        <w:gridCol w:w="1170"/>
        <w:gridCol w:w="1690"/>
        <w:gridCol w:w="2780"/>
        <w:gridCol w:w="1220"/>
        <w:gridCol w:w="1600"/>
        <w:gridCol w:w="3130"/>
        <w:gridCol w:w="530"/>
        <w:gridCol w:w="750"/>
        <w:gridCol w:w="440"/>
        <w:gridCol w:w="600"/>
        <w:gridCol w:w="420"/>
        <w:gridCol w:w="4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3" w:hRule="atLeast"/>
        </w:trPr>
        <w:tc>
          <w:tcPr>
            <w:tcW w:w="41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序号</w:t>
            </w:r>
          </w:p>
        </w:tc>
        <w:tc>
          <w:tcPr>
            <w:tcW w:w="198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公开事项</w:t>
            </w:r>
          </w:p>
        </w:tc>
        <w:tc>
          <w:tcPr>
            <w:tcW w:w="169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公开内容（要素）</w:t>
            </w:r>
          </w:p>
        </w:tc>
        <w:tc>
          <w:tcPr>
            <w:tcW w:w="278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公开依据</w:t>
            </w:r>
          </w:p>
        </w:tc>
        <w:tc>
          <w:tcPr>
            <w:tcW w:w="122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公开时限</w:t>
            </w:r>
          </w:p>
        </w:tc>
        <w:tc>
          <w:tcPr>
            <w:tcW w:w="160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公开主体</w:t>
            </w:r>
          </w:p>
        </w:tc>
        <w:tc>
          <w:tcPr>
            <w:tcW w:w="313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公开渠道和载体</w:t>
            </w:r>
          </w:p>
        </w:tc>
        <w:tc>
          <w:tcPr>
            <w:tcW w:w="128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公开对象</w:t>
            </w:r>
          </w:p>
        </w:tc>
        <w:tc>
          <w:tcPr>
            <w:tcW w:w="104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公开方式</w:t>
            </w:r>
          </w:p>
        </w:tc>
        <w:tc>
          <w:tcPr>
            <w:tcW w:w="87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5" w:hRule="atLeast"/>
        </w:trPr>
        <w:tc>
          <w:tcPr>
            <w:tcW w:w="41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81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一级事项</w:t>
            </w:r>
          </w:p>
        </w:tc>
        <w:tc>
          <w:tcPr>
            <w:tcW w:w="117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二级事项</w:t>
            </w:r>
          </w:p>
        </w:tc>
        <w:tc>
          <w:tcPr>
            <w:tcW w:w="169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278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122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160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313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53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全社会</w:t>
            </w:r>
          </w:p>
        </w:tc>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特定群体</w:t>
            </w:r>
          </w:p>
        </w:tc>
        <w:tc>
          <w:tcPr>
            <w:tcW w:w="44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主动</w:t>
            </w:r>
          </w:p>
        </w:tc>
        <w:tc>
          <w:tcPr>
            <w:tcW w:w="60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依申请</w:t>
            </w:r>
          </w:p>
        </w:tc>
        <w:tc>
          <w:tcPr>
            <w:tcW w:w="42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州级</w:t>
            </w:r>
          </w:p>
        </w:tc>
        <w:tc>
          <w:tcPr>
            <w:tcW w:w="45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80" w:hRule="atLeast"/>
        </w:trPr>
        <w:tc>
          <w:tcPr>
            <w:tcW w:w="41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rPr>
            </w:pPr>
            <w:r>
              <w:rPr>
                <w:rFonts w:hint="eastAsia" w:asciiTheme="minorEastAsia" w:hAnsiTheme="minorEastAsia" w:eastAsiaTheme="minorEastAsia" w:cstheme="minorEastAsia"/>
                <w:sz w:val="15"/>
                <w:szCs w:val="15"/>
                <w:lang w:val="en-US" w:eastAsia="zh-CN"/>
              </w:rPr>
              <w:t>11</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43" w:leftChars="0" w:right="133" w:rightChars="0"/>
              <w:jc w:val="center"/>
              <w:textAlignment w:val="auto"/>
              <w:rPr>
                <w:rFonts w:hint="eastAsia" w:asciiTheme="minorEastAsia" w:hAnsiTheme="minorEastAsia" w:eastAsiaTheme="minorEastAsia" w:cstheme="minorEastAsia"/>
                <w:w w:val="100"/>
                <w:sz w:val="15"/>
                <w:szCs w:val="15"/>
                <w:lang w:val="en-US" w:eastAsia="zh-CN"/>
              </w:rPr>
            </w:pPr>
          </w:p>
        </w:tc>
        <w:tc>
          <w:tcPr>
            <w:tcW w:w="810"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63" w:leftChars="0" w:right="58" w:rightChars="0"/>
              <w:jc w:val="left"/>
              <w:textAlignment w:val="auto"/>
              <w:rPr>
                <w:rFonts w:hint="eastAsia"/>
                <w:w w:val="100"/>
                <w:sz w:val="15"/>
                <w:szCs w:val="15"/>
                <w:lang w:val="en-US" w:eastAsia="zh-CN"/>
              </w:rPr>
            </w:pPr>
            <w:r>
              <w:rPr>
                <w:sz w:val="15"/>
                <w:szCs w:val="15"/>
              </w:rPr>
              <w:t>批准结果信息</w:t>
            </w:r>
          </w:p>
          <w:p>
            <w:pPr>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w w:val="100"/>
                <w:sz w:val="15"/>
                <w:szCs w:val="15"/>
                <w:lang w:val="en-US" w:eastAsia="zh-CN"/>
              </w:rPr>
            </w:pPr>
          </w:p>
        </w:tc>
        <w:tc>
          <w:tcPr>
            <w:tcW w:w="11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4" w:rightChars="0"/>
              <w:jc w:val="both"/>
              <w:textAlignment w:val="auto"/>
              <w:rPr>
                <w:rFonts w:hint="eastAsia"/>
                <w:w w:val="100"/>
                <w:sz w:val="15"/>
                <w:szCs w:val="15"/>
                <w:lang w:val="en-US" w:eastAsia="zh-CN"/>
              </w:rPr>
            </w:pPr>
            <w:r>
              <w:rPr>
                <w:sz w:val="15"/>
                <w:szCs w:val="15"/>
              </w:rPr>
              <w:t>建设项目环境影响</w:t>
            </w:r>
            <w:r>
              <w:rPr>
                <w:rFonts w:hint="eastAsia"/>
                <w:w w:val="100"/>
                <w:sz w:val="15"/>
                <w:szCs w:val="15"/>
                <w:lang w:val="en-US" w:eastAsia="zh-CN"/>
              </w:rPr>
              <w:t>评价</w:t>
            </w:r>
            <w:r>
              <w:rPr>
                <w:sz w:val="15"/>
                <w:szCs w:val="15"/>
              </w:rPr>
              <w:t>审批</w:t>
            </w:r>
          </w:p>
        </w:tc>
        <w:tc>
          <w:tcPr>
            <w:tcW w:w="169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1.</w:t>
            </w:r>
            <w:r>
              <w:rPr>
                <w:sz w:val="15"/>
                <w:szCs w:val="15"/>
              </w:rPr>
              <w:t>审批结果</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2.</w:t>
            </w:r>
            <w:r>
              <w:rPr>
                <w:sz w:val="15"/>
                <w:szCs w:val="15"/>
              </w:rPr>
              <w:t>批复时间</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3.</w:t>
            </w:r>
            <w:r>
              <w:rPr>
                <w:sz w:val="15"/>
                <w:szCs w:val="15"/>
              </w:rPr>
              <w:t>批复文号</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4.</w:t>
            </w:r>
            <w:r>
              <w:rPr>
                <w:sz w:val="15"/>
                <w:szCs w:val="15"/>
              </w:rPr>
              <w:t>项目统一代码</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rFonts w:hint="eastAsia"/>
                <w:w w:val="100"/>
                <w:sz w:val="15"/>
                <w:szCs w:val="15"/>
                <w:lang w:val="en-US" w:eastAsia="zh-CN"/>
              </w:rPr>
            </w:pPr>
            <w:r>
              <w:rPr>
                <w:rFonts w:hint="eastAsia"/>
                <w:sz w:val="15"/>
                <w:szCs w:val="15"/>
                <w:lang w:val="en-US" w:eastAsia="zh-CN"/>
              </w:rPr>
              <w:t>5.</w:t>
            </w:r>
            <w:r>
              <w:rPr>
                <w:sz w:val="15"/>
                <w:szCs w:val="15"/>
              </w:rPr>
              <w:t>项目名称</w:t>
            </w:r>
          </w:p>
        </w:tc>
        <w:tc>
          <w:tcPr>
            <w:tcW w:w="2780" w:type="dxa"/>
            <w:vAlign w:val="top"/>
          </w:tcPr>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sz w:val="15"/>
                <w:szCs w:val="15"/>
              </w:rPr>
              <w:t>生态环境</w:t>
            </w:r>
            <w:r>
              <w:rPr>
                <w:rFonts w:hint="eastAsia" w:ascii="Times New Roman"/>
                <w:sz w:val="15"/>
                <w:szCs w:val="15"/>
                <w:lang w:eastAsia="zh-CN"/>
              </w:rPr>
              <w:t>部门</w:t>
            </w:r>
          </w:p>
        </w:tc>
        <w:tc>
          <w:tcPr>
            <w:tcW w:w="31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39"/>
              <w:jc w:val="left"/>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39"/>
              <w:jc w:val="left"/>
              <w:textAlignment w:val="auto"/>
              <w:rPr>
                <w:sz w:val="15"/>
                <w:szCs w:val="15"/>
              </w:rPr>
            </w:pPr>
            <w:r>
              <w:rPr>
                <w:sz w:val="15"/>
                <w:szCs w:val="15"/>
              </w:rPr>
              <w:t xml:space="preserve">■政府网站 </w:t>
            </w:r>
            <w:r>
              <w:rPr>
                <w:rFonts w:hint="eastAsia"/>
                <w:sz w:val="15"/>
                <w:szCs w:val="15"/>
                <w:lang w:val="en-US" w:eastAsia="zh-CN"/>
              </w:rPr>
              <w:t xml:space="preserve">   </w:t>
            </w:r>
            <w:r>
              <w:rPr>
                <w:sz w:val="15"/>
                <w:szCs w:val="15"/>
              </w:rPr>
              <w:sym w:font="Wingdings 2" w:char="00A3"/>
            </w:r>
            <w:r>
              <w:rPr>
                <w:sz w:val="15"/>
                <w:szCs w:val="15"/>
              </w:rPr>
              <w:t>政府公报</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390"/>
              <w:jc w:val="left"/>
              <w:textAlignment w:val="auto"/>
              <w:rPr>
                <w:sz w:val="15"/>
                <w:szCs w:val="15"/>
              </w:rPr>
            </w:pPr>
            <w:r>
              <w:rPr>
                <w:sz w:val="15"/>
                <w:szCs w:val="15"/>
              </w:rPr>
              <w:t xml:space="preserve">■两微一端 </w:t>
            </w:r>
            <w:r>
              <w:rPr>
                <w:rFonts w:hint="eastAsia"/>
                <w:sz w:val="15"/>
                <w:szCs w:val="15"/>
                <w:lang w:val="en-US" w:eastAsia="zh-CN"/>
              </w:rPr>
              <w:t xml:space="preserve">   </w:t>
            </w:r>
            <w:r>
              <w:rPr>
                <w:sz w:val="15"/>
                <w:szCs w:val="15"/>
              </w:rPr>
              <w:sym w:font="Wingdings 2" w:char="00A3"/>
            </w:r>
            <w:r>
              <w:rPr>
                <w:sz w:val="15"/>
                <w:szCs w:val="15"/>
              </w:rPr>
              <w:t>发布会听证会</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39"/>
              <w:jc w:val="left"/>
              <w:textAlignment w:val="auto"/>
              <w:rPr>
                <w:sz w:val="15"/>
                <w:szCs w:val="15"/>
              </w:rPr>
            </w:pPr>
            <w:r>
              <w:rPr>
                <w:sz w:val="15"/>
                <w:szCs w:val="15"/>
              </w:rPr>
              <w:t xml:space="preserve">□广播电视 </w:t>
            </w:r>
            <w:r>
              <w:rPr>
                <w:rFonts w:hint="eastAsia"/>
                <w:sz w:val="15"/>
                <w:szCs w:val="15"/>
                <w:lang w:val="en-US" w:eastAsia="zh-CN"/>
              </w:rPr>
              <w:t xml:space="preserve">   </w:t>
            </w:r>
            <w:r>
              <w:rPr>
                <w:sz w:val="15"/>
                <w:szCs w:val="15"/>
              </w:rPr>
              <w:t>■纸质媒体</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0"/>
              <w:jc w:val="left"/>
              <w:textAlignment w:val="auto"/>
              <w:rPr>
                <w:sz w:val="15"/>
                <w:szCs w:val="15"/>
              </w:rPr>
            </w:pPr>
            <w:r>
              <w:rPr>
                <w:sz w:val="15"/>
                <w:szCs w:val="15"/>
              </w:rPr>
              <w:t xml:space="preserve">■公开查阅点 </w:t>
            </w:r>
            <w:r>
              <w:rPr>
                <w:rFonts w:hint="eastAsia"/>
                <w:sz w:val="15"/>
                <w:szCs w:val="15"/>
                <w:lang w:val="en-US" w:eastAsia="zh-CN"/>
              </w:rPr>
              <w:t xml:space="preserve"> </w:t>
            </w:r>
            <w:r>
              <w:rPr>
                <w:sz w:val="15"/>
                <w:szCs w:val="15"/>
              </w:rPr>
              <w:t>■政务服务中心</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0"/>
              <w:jc w:val="left"/>
              <w:textAlignment w:val="auto"/>
              <w:rPr>
                <w:sz w:val="15"/>
                <w:szCs w:val="15"/>
              </w:rPr>
            </w:pPr>
            <w:r>
              <w:rPr>
                <w:sz w:val="15"/>
                <w:szCs w:val="15"/>
              </w:rPr>
              <w:t xml:space="preserve">■便民服务站 </w:t>
            </w:r>
            <w:r>
              <w:rPr>
                <w:rFonts w:hint="eastAsia"/>
                <w:sz w:val="15"/>
                <w:szCs w:val="15"/>
                <w:lang w:val="en-US" w:eastAsia="zh-CN"/>
              </w:rPr>
              <w:t xml:space="preserve"> </w:t>
            </w:r>
            <w:r>
              <w:rPr>
                <w:sz w:val="15"/>
                <w:szCs w:val="15"/>
              </w:rPr>
              <w:t>□入户/现场</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0"/>
              <w:jc w:val="left"/>
              <w:textAlignment w:val="auto"/>
              <w:rPr>
                <w:sz w:val="15"/>
                <w:szCs w:val="15"/>
              </w:rPr>
            </w:pPr>
            <w:r>
              <w:rPr>
                <w:sz w:val="15"/>
                <w:szCs w:val="15"/>
              </w:rPr>
              <w:sym w:font="Wingdings 2" w:char="00A3"/>
            </w:r>
            <w:r>
              <w:rPr>
                <w:sz w:val="15"/>
                <w:szCs w:val="15"/>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0" w:rightChars="0"/>
              <w:jc w:val="left"/>
              <w:textAlignment w:val="auto"/>
              <w:rPr>
                <w:rFonts w:hint="eastAsia"/>
                <w:w w:val="100"/>
                <w:sz w:val="15"/>
                <w:szCs w:val="15"/>
                <w:lang w:val="en-US" w:eastAsia="zh-CN"/>
              </w:rPr>
            </w:pPr>
            <w:r>
              <w:rPr>
                <w:sz w:val="15"/>
                <w:szCs w:val="15"/>
              </w:rPr>
              <w:sym w:font="Wingdings 2" w:char="00A3"/>
            </w:r>
            <w:r>
              <w:rPr>
                <w:sz w:val="15"/>
                <w:szCs w:val="15"/>
              </w:rPr>
              <w:t xml:space="preserve">精准推送 </w:t>
            </w:r>
            <w:r>
              <w:rPr>
                <w:rFonts w:hint="eastAsia"/>
                <w:sz w:val="15"/>
                <w:szCs w:val="15"/>
                <w:lang w:val="en-US" w:eastAsia="zh-CN"/>
              </w:rPr>
              <w:t xml:space="preserve">   </w:t>
            </w:r>
            <w:r>
              <w:rPr>
                <w:sz w:val="15"/>
                <w:szCs w:val="15"/>
              </w:rPr>
              <w:t>■投资项目在线审批监管平台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9" w:leftChars="0"/>
              <w:jc w:val="center"/>
              <w:textAlignment w:val="auto"/>
              <w:rPr>
                <w:rFonts w:hint="eastAsia"/>
                <w:w w:val="100"/>
                <w:sz w:val="15"/>
                <w:szCs w:val="15"/>
                <w:lang w:val="en-US" w:eastAsia="zh-CN"/>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right="0" w:rightChars="0"/>
              <w:jc w:val="center"/>
              <w:textAlignment w:val="auto"/>
              <w:rPr>
                <w:rFonts w:hint="eastAsia"/>
                <w:w w:val="100"/>
                <w:sz w:val="15"/>
                <w:szCs w:val="15"/>
                <w:lang w:val="en-US" w:eastAsia="zh-CN"/>
              </w:rPr>
            </w:pPr>
            <w:r>
              <w:rPr>
                <w:w w:val="100"/>
                <w:sz w:val="15"/>
                <w:szCs w:val="15"/>
              </w:rPr>
              <w:t>√</w:t>
            </w:r>
          </w:p>
        </w:tc>
        <w:tc>
          <w:tcPr>
            <w:tcW w:w="4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2" w:leftChars="0" w:right="0" w:rightChars="0"/>
              <w:jc w:val="center"/>
              <w:textAlignment w:val="auto"/>
              <w:rPr>
                <w:rFonts w:hint="eastAsia"/>
                <w:w w:val="100"/>
                <w:sz w:val="15"/>
                <w:szCs w:val="15"/>
                <w:lang w:val="en-US" w:eastAsia="zh-CN"/>
              </w:rPr>
            </w:pPr>
            <w:r>
              <w:rPr>
                <w:w w:val="100"/>
                <w:sz w:val="15"/>
                <w:szCs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23" w:hRule="atLeast"/>
        </w:trPr>
        <w:tc>
          <w:tcPr>
            <w:tcW w:w="41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12</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43" w:leftChars="0" w:right="133" w:rightChars="0"/>
              <w:jc w:val="center"/>
              <w:textAlignment w:val="auto"/>
              <w:rPr>
                <w:rFonts w:hint="eastAsia" w:asciiTheme="minorEastAsia" w:hAnsiTheme="minorEastAsia" w:eastAsiaTheme="minorEastAsia" w:cstheme="minorEastAsia"/>
                <w:w w:val="100"/>
                <w:sz w:val="15"/>
                <w:szCs w:val="15"/>
                <w:lang w:val="en-US" w:eastAsia="zh-CN"/>
              </w:rPr>
            </w:pPr>
          </w:p>
        </w:tc>
        <w:tc>
          <w:tcPr>
            <w:tcW w:w="810" w:type="dxa"/>
            <w:vMerge w:val="continue"/>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1" w:leftChars="0" w:right="77" w:rightChars="0" w:hanging="201" w:firstLineChars="0"/>
              <w:textAlignment w:val="auto"/>
              <w:rPr>
                <w:rFonts w:hint="eastAsia"/>
                <w:w w:val="100"/>
                <w:sz w:val="15"/>
                <w:szCs w:val="15"/>
                <w:lang w:val="en-US" w:eastAsia="zh-CN"/>
              </w:rPr>
            </w:pPr>
          </w:p>
        </w:tc>
        <w:tc>
          <w:tcPr>
            <w:tcW w:w="11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4" w:rightChars="0"/>
              <w:jc w:val="both"/>
              <w:textAlignment w:val="auto"/>
              <w:rPr>
                <w:rFonts w:hint="eastAsia"/>
                <w:w w:val="100"/>
                <w:sz w:val="15"/>
                <w:szCs w:val="15"/>
                <w:lang w:val="en-US" w:eastAsia="zh-CN"/>
              </w:rPr>
            </w:pPr>
            <w:r>
              <w:rPr>
                <w:sz w:val="15"/>
                <w:szCs w:val="15"/>
              </w:rPr>
              <w:t>建设用地（含临时用地）规划许可证核发</w:t>
            </w:r>
          </w:p>
        </w:tc>
        <w:tc>
          <w:tcPr>
            <w:tcW w:w="1690" w:type="dxa"/>
            <w:vAlign w:val="top"/>
          </w:tcPr>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rFonts w:hint="eastAsia"/>
                <w:sz w:val="15"/>
                <w:szCs w:val="15"/>
                <w:lang w:val="en-US" w:eastAsia="zh-CN"/>
              </w:rPr>
            </w:pP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1.</w:t>
            </w:r>
            <w:r>
              <w:rPr>
                <w:sz w:val="15"/>
                <w:szCs w:val="15"/>
              </w:rPr>
              <w:t>审核结果</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30" w:leftChars="0" w:right="40" w:rightChars="0"/>
              <w:jc w:val="left"/>
              <w:textAlignment w:val="auto"/>
              <w:rPr>
                <w:sz w:val="15"/>
                <w:szCs w:val="15"/>
              </w:rPr>
            </w:pPr>
            <w:r>
              <w:rPr>
                <w:rFonts w:hint="eastAsia"/>
                <w:sz w:val="15"/>
                <w:szCs w:val="15"/>
                <w:lang w:val="en-US" w:eastAsia="zh-CN"/>
              </w:rPr>
              <w:t>2.</w:t>
            </w:r>
            <w:r>
              <w:rPr>
                <w:sz w:val="15"/>
                <w:szCs w:val="15"/>
              </w:rPr>
              <w:t>建设用地（</w:t>
            </w:r>
            <w:r>
              <w:rPr>
                <w:spacing w:val="-5"/>
                <w:sz w:val="15"/>
                <w:szCs w:val="15"/>
              </w:rPr>
              <w:t>含临时用</w:t>
            </w:r>
            <w:r>
              <w:rPr>
                <w:sz w:val="15"/>
                <w:szCs w:val="15"/>
              </w:rPr>
              <w:t>地）规划许可证号</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3.</w:t>
            </w:r>
            <w:r>
              <w:rPr>
                <w:sz w:val="15"/>
                <w:szCs w:val="15"/>
              </w:rPr>
              <w:t>许可时间</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4.</w:t>
            </w:r>
            <w:r>
              <w:rPr>
                <w:sz w:val="15"/>
                <w:szCs w:val="15"/>
              </w:rPr>
              <w:t>发证机关</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5.</w:t>
            </w:r>
            <w:r>
              <w:rPr>
                <w:sz w:val="15"/>
                <w:szCs w:val="15"/>
              </w:rPr>
              <w:t>项目名称</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rFonts w:hint="eastAsia"/>
                <w:w w:val="100"/>
                <w:sz w:val="15"/>
                <w:szCs w:val="15"/>
                <w:lang w:val="en-US" w:eastAsia="zh-CN"/>
              </w:rPr>
            </w:pPr>
            <w:r>
              <w:rPr>
                <w:rFonts w:hint="eastAsia"/>
                <w:sz w:val="15"/>
                <w:szCs w:val="15"/>
                <w:lang w:val="en-US" w:eastAsia="zh-CN"/>
              </w:rPr>
              <w:t>6.</w:t>
            </w:r>
            <w:r>
              <w:rPr>
                <w:sz w:val="15"/>
                <w:szCs w:val="15"/>
              </w:rPr>
              <w:t>项目统一代码</w:t>
            </w:r>
          </w:p>
        </w:tc>
        <w:tc>
          <w:tcPr>
            <w:tcW w:w="2780" w:type="dxa"/>
            <w:vAlign w:val="top"/>
          </w:tcPr>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both"/>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sz w:val="15"/>
                <w:szCs w:val="15"/>
              </w:rPr>
              <w:t>自然资源</w:t>
            </w:r>
            <w:r>
              <w:rPr>
                <w:rFonts w:hint="eastAsia" w:ascii="Times New Roman"/>
                <w:sz w:val="15"/>
                <w:szCs w:val="15"/>
                <w:lang w:eastAsia="zh-CN"/>
              </w:rPr>
              <w:t>部门</w:t>
            </w:r>
          </w:p>
        </w:tc>
        <w:tc>
          <w:tcPr>
            <w:tcW w:w="313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0"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9" w:leftChars="0"/>
              <w:jc w:val="center"/>
              <w:textAlignment w:val="auto"/>
              <w:rPr>
                <w:rFonts w:hint="eastAsia"/>
                <w:w w:val="100"/>
                <w:sz w:val="15"/>
                <w:szCs w:val="15"/>
                <w:lang w:val="en-US" w:eastAsia="zh-CN"/>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p>
        </w:tc>
        <w:tc>
          <w:tcPr>
            <w:tcW w:w="4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2" w:leftChars="0"/>
              <w:jc w:val="center"/>
              <w:textAlignment w:val="auto"/>
              <w:rPr>
                <w:rFonts w:hint="eastAsia"/>
                <w:w w:val="100"/>
                <w:sz w:val="15"/>
                <w:szCs w:val="15"/>
                <w:lang w:val="en-US" w:eastAsia="zh-CN"/>
              </w:rPr>
            </w:pPr>
            <w:r>
              <w:rPr>
                <w:w w:val="100"/>
                <w:sz w:val="15"/>
                <w:szCs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53" w:hRule="atLeast"/>
        </w:trPr>
        <w:tc>
          <w:tcPr>
            <w:tcW w:w="41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rPr>
            </w:pPr>
            <w:r>
              <w:rPr>
                <w:rFonts w:hint="eastAsia" w:asciiTheme="minorEastAsia" w:hAnsiTheme="minorEastAsia" w:eastAsiaTheme="minorEastAsia" w:cstheme="minorEastAsia"/>
                <w:sz w:val="15"/>
                <w:szCs w:val="15"/>
                <w:lang w:val="en-US" w:eastAsia="zh-CN"/>
              </w:rPr>
              <w:t>13</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43" w:leftChars="0" w:right="133" w:rightChars="0"/>
              <w:jc w:val="center"/>
              <w:textAlignment w:val="auto"/>
              <w:rPr>
                <w:rFonts w:hint="eastAsia" w:asciiTheme="minorEastAsia" w:hAnsiTheme="minorEastAsia" w:eastAsiaTheme="minorEastAsia" w:cstheme="minorEastAsia"/>
                <w:w w:val="100"/>
                <w:sz w:val="15"/>
                <w:szCs w:val="15"/>
                <w:lang w:val="en-US" w:eastAsia="zh-CN"/>
              </w:rPr>
            </w:pPr>
          </w:p>
        </w:tc>
        <w:tc>
          <w:tcPr>
            <w:tcW w:w="81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11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4" w:rightChars="0"/>
              <w:jc w:val="both"/>
              <w:textAlignment w:val="auto"/>
              <w:rPr>
                <w:rFonts w:hint="eastAsia"/>
                <w:w w:val="100"/>
                <w:sz w:val="15"/>
                <w:szCs w:val="15"/>
                <w:lang w:val="en-US" w:eastAsia="zh-CN"/>
              </w:rPr>
            </w:pPr>
            <w:r>
              <w:rPr>
                <w:sz w:val="15"/>
                <w:szCs w:val="15"/>
              </w:rPr>
              <w:t>建设工程规划许可证核发</w:t>
            </w:r>
          </w:p>
        </w:tc>
        <w:tc>
          <w:tcPr>
            <w:tcW w:w="1690" w:type="dxa"/>
            <w:vAlign w:val="top"/>
          </w:tcPr>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rFonts w:hint="eastAsia"/>
                <w:sz w:val="15"/>
                <w:szCs w:val="15"/>
                <w:lang w:val="en-US" w:eastAsia="zh-CN"/>
              </w:rPr>
            </w:pP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1.</w:t>
            </w:r>
            <w:r>
              <w:rPr>
                <w:sz w:val="15"/>
                <w:szCs w:val="15"/>
              </w:rPr>
              <w:t>审核结果</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30" w:leftChars="0" w:right="40" w:rightChars="0"/>
              <w:jc w:val="left"/>
              <w:textAlignment w:val="auto"/>
              <w:rPr>
                <w:sz w:val="15"/>
                <w:szCs w:val="15"/>
              </w:rPr>
            </w:pPr>
            <w:r>
              <w:rPr>
                <w:rFonts w:hint="eastAsia"/>
                <w:spacing w:val="-2"/>
                <w:sz w:val="15"/>
                <w:szCs w:val="15"/>
                <w:lang w:val="en-US" w:eastAsia="zh-CN"/>
              </w:rPr>
              <w:t>2.</w:t>
            </w:r>
            <w:r>
              <w:rPr>
                <w:spacing w:val="-2"/>
                <w:sz w:val="15"/>
                <w:szCs w:val="15"/>
              </w:rPr>
              <w:t>建设工程规划许可证</w:t>
            </w:r>
            <w:r>
              <w:rPr>
                <w:sz w:val="15"/>
                <w:szCs w:val="15"/>
              </w:rPr>
              <w:t>号</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3.</w:t>
            </w:r>
            <w:r>
              <w:rPr>
                <w:sz w:val="15"/>
                <w:szCs w:val="15"/>
              </w:rPr>
              <w:t>许可时间</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4.</w:t>
            </w:r>
            <w:r>
              <w:rPr>
                <w:sz w:val="15"/>
                <w:szCs w:val="15"/>
              </w:rPr>
              <w:t>发证机关</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5.</w:t>
            </w:r>
            <w:r>
              <w:rPr>
                <w:sz w:val="15"/>
                <w:szCs w:val="15"/>
              </w:rPr>
              <w:t>项目名称</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rFonts w:hint="eastAsia"/>
                <w:w w:val="100"/>
                <w:sz w:val="15"/>
                <w:szCs w:val="15"/>
                <w:lang w:val="en-US" w:eastAsia="zh-CN"/>
              </w:rPr>
            </w:pPr>
            <w:r>
              <w:rPr>
                <w:rFonts w:hint="eastAsia"/>
                <w:sz w:val="15"/>
                <w:szCs w:val="15"/>
                <w:lang w:val="en-US" w:eastAsia="zh-CN"/>
              </w:rPr>
              <w:t>6.</w:t>
            </w:r>
            <w:r>
              <w:rPr>
                <w:sz w:val="15"/>
                <w:szCs w:val="15"/>
              </w:rPr>
              <w:t>项目统一代码</w:t>
            </w:r>
          </w:p>
        </w:tc>
        <w:tc>
          <w:tcPr>
            <w:tcW w:w="2780" w:type="dxa"/>
            <w:vAlign w:val="top"/>
          </w:tcPr>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  号）</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 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sz w:val="15"/>
                <w:szCs w:val="15"/>
              </w:rPr>
              <w:t>自然资源</w:t>
            </w:r>
            <w:r>
              <w:rPr>
                <w:rFonts w:hint="eastAsia"/>
                <w:sz w:val="15"/>
                <w:szCs w:val="15"/>
                <w:lang w:eastAsia="zh-CN"/>
              </w:rPr>
              <w:t>部门</w:t>
            </w:r>
          </w:p>
        </w:tc>
        <w:tc>
          <w:tcPr>
            <w:tcW w:w="313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0"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9" w:leftChars="0"/>
              <w:jc w:val="center"/>
              <w:textAlignment w:val="auto"/>
              <w:rPr>
                <w:rFonts w:hint="eastAsia"/>
                <w:w w:val="100"/>
                <w:sz w:val="15"/>
                <w:szCs w:val="15"/>
                <w:lang w:val="en-US" w:eastAsia="zh-CN"/>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p>
        </w:tc>
        <w:tc>
          <w:tcPr>
            <w:tcW w:w="4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2" w:leftChars="0"/>
              <w:jc w:val="center"/>
              <w:textAlignment w:val="auto"/>
              <w:rPr>
                <w:rFonts w:hint="eastAsia"/>
                <w:w w:val="100"/>
                <w:sz w:val="15"/>
                <w:szCs w:val="15"/>
                <w:lang w:val="en-US" w:eastAsia="zh-CN"/>
              </w:rPr>
            </w:pPr>
            <w:r>
              <w:rPr>
                <w:w w:val="100"/>
                <w:sz w:val="15"/>
                <w:szCs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60" w:hRule="atLeast"/>
        </w:trPr>
        <w:tc>
          <w:tcPr>
            <w:tcW w:w="41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w w:val="100"/>
                <w:sz w:val="15"/>
                <w:szCs w:val="15"/>
                <w:lang w:val="en-US" w:eastAsia="zh-CN"/>
              </w:rPr>
            </w:pPr>
            <w:r>
              <w:rPr>
                <w:rFonts w:hint="eastAsia" w:asciiTheme="minorEastAsia" w:hAnsiTheme="minorEastAsia" w:eastAsiaTheme="minorEastAsia" w:cstheme="minorEastAsia"/>
                <w:sz w:val="15"/>
                <w:szCs w:val="15"/>
                <w:lang w:val="en-US" w:eastAsia="zh-CN"/>
              </w:rPr>
              <w:t>14</w:t>
            </w:r>
          </w:p>
        </w:tc>
        <w:tc>
          <w:tcPr>
            <w:tcW w:w="81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11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4" w:rightChars="0"/>
              <w:jc w:val="both"/>
              <w:textAlignment w:val="auto"/>
              <w:rPr>
                <w:rFonts w:hint="eastAsia"/>
                <w:w w:val="100"/>
                <w:sz w:val="15"/>
                <w:szCs w:val="15"/>
                <w:lang w:val="en-US" w:eastAsia="zh-CN"/>
              </w:rPr>
            </w:pPr>
            <w:r>
              <w:rPr>
                <w:sz w:val="15"/>
                <w:szCs w:val="15"/>
              </w:rPr>
              <w:t>乡村建设规划许可证核发</w:t>
            </w:r>
          </w:p>
        </w:tc>
        <w:tc>
          <w:tcPr>
            <w:tcW w:w="1690" w:type="dxa"/>
            <w:vAlign w:val="top"/>
          </w:tcPr>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rFonts w:hint="eastAsia"/>
                <w:sz w:val="15"/>
                <w:szCs w:val="15"/>
                <w:lang w:val="en-US" w:eastAsia="zh-CN"/>
              </w:rPr>
            </w:pP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1.</w:t>
            </w:r>
            <w:r>
              <w:rPr>
                <w:sz w:val="15"/>
                <w:szCs w:val="15"/>
              </w:rPr>
              <w:t>审核结果</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30" w:leftChars="0" w:right="40" w:rightChars="0"/>
              <w:jc w:val="left"/>
              <w:textAlignment w:val="auto"/>
              <w:rPr>
                <w:sz w:val="15"/>
                <w:szCs w:val="15"/>
              </w:rPr>
            </w:pPr>
            <w:r>
              <w:rPr>
                <w:rFonts w:hint="eastAsia"/>
                <w:spacing w:val="-2"/>
                <w:sz w:val="15"/>
                <w:szCs w:val="15"/>
                <w:lang w:val="en-US" w:eastAsia="zh-CN"/>
              </w:rPr>
              <w:t>2.</w:t>
            </w:r>
            <w:r>
              <w:rPr>
                <w:spacing w:val="-2"/>
                <w:sz w:val="15"/>
                <w:szCs w:val="15"/>
              </w:rPr>
              <w:t>乡村建设规划许可证</w:t>
            </w:r>
            <w:r>
              <w:rPr>
                <w:sz w:val="15"/>
                <w:szCs w:val="15"/>
              </w:rPr>
              <w:t>号</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3.</w:t>
            </w:r>
            <w:r>
              <w:rPr>
                <w:sz w:val="15"/>
                <w:szCs w:val="15"/>
              </w:rPr>
              <w:t>许可时间</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4.</w:t>
            </w:r>
            <w:r>
              <w:rPr>
                <w:sz w:val="15"/>
                <w:szCs w:val="15"/>
              </w:rPr>
              <w:t>发证机关</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sz w:val="15"/>
                <w:szCs w:val="15"/>
              </w:rPr>
            </w:pPr>
            <w:r>
              <w:rPr>
                <w:rFonts w:hint="eastAsia"/>
                <w:sz w:val="15"/>
                <w:szCs w:val="15"/>
                <w:lang w:val="en-US" w:eastAsia="zh-CN"/>
              </w:rPr>
              <w:t>5.</w:t>
            </w:r>
            <w:r>
              <w:rPr>
                <w:sz w:val="15"/>
                <w:szCs w:val="15"/>
              </w:rPr>
              <w:t>项目名称</w:t>
            </w:r>
          </w:p>
          <w:p>
            <w:pPr>
              <w:pStyle w:val="7"/>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200" w:lineRule="exact"/>
              <w:ind w:left="29" w:leftChars="0" w:right="0" w:rightChars="0"/>
              <w:jc w:val="left"/>
              <w:textAlignment w:val="auto"/>
              <w:rPr>
                <w:rFonts w:hint="eastAsia"/>
                <w:w w:val="100"/>
                <w:sz w:val="15"/>
                <w:szCs w:val="15"/>
                <w:lang w:val="en-US" w:eastAsia="zh-CN"/>
              </w:rPr>
            </w:pPr>
            <w:r>
              <w:rPr>
                <w:rFonts w:hint="eastAsia"/>
                <w:sz w:val="15"/>
                <w:szCs w:val="15"/>
                <w:lang w:val="en-US" w:eastAsia="zh-CN"/>
              </w:rPr>
              <w:t>6.</w:t>
            </w:r>
            <w:r>
              <w:rPr>
                <w:sz w:val="15"/>
                <w:szCs w:val="15"/>
              </w:rPr>
              <w:t>项目统一代码</w:t>
            </w:r>
          </w:p>
        </w:tc>
        <w:tc>
          <w:tcPr>
            <w:tcW w:w="2780" w:type="dxa"/>
            <w:vAlign w:val="top"/>
          </w:tcPr>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  号）</w:t>
            </w:r>
          </w:p>
          <w:p>
            <w:pPr>
              <w:pStyle w:val="7"/>
              <w:keepNext w:val="0"/>
              <w:keepLines w:val="0"/>
              <w:pageBreakBefore w:val="0"/>
              <w:widowControl w:val="0"/>
              <w:numPr>
                <w:ilvl w:val="0"/>
                <w:numId w:val="0"/>
              </w:numPr>
              <w:tabs>
                <w:tab w:val="left" w:pos="238"/>
              </w:tabs>
              <w:kinsoku/>
              <w:wordWrap/>
              <w:overflowPunct/>
              <w:topLinePunct w:val="0"/>
              <w:autoSpaceDE w:val="0"/>
              <w:autoSpaceDN w:val="0"/>
              <w:bidi w:val="0"/>
              <w:adjustRightInd/>
              <w:snapToGrid/>
              <w:spacing w:before="0" w:after="0" w:line="200" w:lineRule="exact"/>
              <w:ind w:left="34" w:leftChars="0" w:right="199" w:rightChars="0"/>
              <w:jc w:val="both"/>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9" w:leftChars="0" w:right="29" w:rightChars="0"/>
              <w:jc w:val="both"/>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sz w:val="15"/>
                <w:szCs w:val="15"/>
              </w:rPr>
              <w:t>自然资源</w:t>
            </w:r>
            <w:r>
              <w:rPr>
                <w:rFonts w:hint="eastAsia"/>
                <w:sz w:val="15"/>
                <w:szCs w:val="15"/>
                <w:lang w:eastAsia="zh-CN"/>
              </w:rPr>
              <w:t>部门</w:t>
            </w:r>
          </w:p>
        </w:tc>
        <w:tc>
          <w:tcPr>
            <w:tcW w:w="313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0"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9" w:leftChars="0"/>
              <w:jc w:val="center"/>
              <w:textAlignment w:val="auto"/>
              <w:rPr>
                <w:rFonts w:hint="eastAsia"/>
                <w:w w:val="100"/>
                <w:sz w:val="15"/>
                <w:szCs w:val="15"/>
                <w:lang w:val="en-US" w:eastAsia="zh-CN"/>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p>
        </w:tc>
        <w:tc>
          <w:tcPr>
            <w:tcW w:w="4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2" w:leftChars="0"/>
              <w:jc w:val="center"/>
              <w:textAlignment w:val="auto"/>
              <w:rPr>
                <w:rFonts w:hint="eastAsia"/>
                <w:w w:val="100"/>
                <w:sz w:val="15"/>
                <w:szCs w:val="15"/>
                <w:lang w:val="en-US" w:eastAsia="zh-CN"/>
              </w:rPr>
            </w:pPr>
            <w:r>
              <w:rPr>
                <w:w w:val="100"/>
                <w:sz w:val="15"/>
                <w:szCs w:val="15"/>
              </w:rPr>
              <w:t>√</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100"/>
          <w:sz w:val="32"/>
          <w:szCs w:val="32"/>
          <w:lang w:val="en-US" w:eastAsia="zh-CN"/>
        </w:rPr>
      </w:pPr>
      <w:r>
        <w:rPr>
          <w:rFonts w:hint="eastAsia" w:ascii="方正小标宋简体" w:hAnsi="方正小标宋简体" w:eastAsia="方正小标宋简体" w:cs="方正小标宋简体"/>
          <w:color w:val="auto"/>
          <w:sz w:val="32"/>
          <w:szCs w:val="32"/>
          <w:lang w:eastAsia="zh-CN"/>
        </w:rPr>
        <w:t>楚雄州重大建设项目领域基层政</w:t>
      </w:r>
      <w:r>
        <w:rPr>
          <w:rFonts w:hint="eastAsia" w:ascii="方正小标宋简体" w:hAnsi="方正小标宋简体" w:eastAsia="方正小标宋简体" w:cs="方正小标宋简体"/>
          <w:w w:val="100"/>
          <w:sz w:val="32"/>
          <w:szCs w:val="32"/>
          <w:lang w:val="en-US" w:eastAsia="zh-CN"/>
        </w:rPr>
        <w:t>务公开标准目录</w:t>
      </w:r>
    </w:p>
    <w:tbl>
      <w:tblPr>
        <w:tblStyle w:val="5"/>
        <w:tblpPr w:leftFromText="180" w:rightFromText="180" w:vertAnchor="text" w:horzAnchor="page" w:tblpX="521" w:tblpY="824"/>
        <w:tblOverlap w:val="never"/>
        <w:tblW w:w="16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0"/>
        <w:gridCol w:w="810"/>
        <w:gridCol w:w="1170"/>
        <w:gridCol w:w="1690"/>
        <w:gridCol w:w="2780"/>
        <w:gridCol w:w="1220"/>
        <w:gridCol w:w="1600"/>
        <w:gridCol w:w="3130"/>
        <w:gridCol w:w="530"/>
        <w:gridCol w:w="750"/>
        <w:gridCol w:w="440"/>
        <w:gridCol w:w="600"/>
        <w:gridCol w:w="420"/>
        <w:gridCol w:w="4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0" w:hRule="atLeast"/>
        </w:trPr>
        <w:tc>
          <w:tcPr>
            <w:tcW w:w="41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序号</w:t>
            </w:r>
          </w:p>
        </w:tc>
        <w:tc>
          <w:tcPr>
            <w:tcW w:w="198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公开事项</w:t>
            </w:r>
          </w:p>
        </w:tc>
        <w:tc>
          <w:tcPr>
            <w:tcW w:w="169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公开内容（要素）</w:t>
            </w:r>
          </w:p>
        </w:tc>
        <w:tc>
          <w:tcPr>
            <w:tcW w:w="278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公开依据</w:t>
            </w:r>
          </w:p>
        </w:tc>
        <w:tc>
          <w:tcPr>
            <w:tcW w:w="122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公开时限</w:t>
            </w:r>
          </w:p>
        </w:tc>
        <w:tc>
          <w:tcPr>
            <w:tcW w:w="160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公开主体</w:t>
            </w:r>
          </w:p>
        </w:tc>
        <w:tc>
          <w:tcPr>
            <w:tcW w:w="313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公开渠道和载体</w:t>
            </w:r>
          </w:p>
        </w:tc>
        <w:tc>
          <w:tcPr>
            <w:tcW w:w="128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公开对象</w:t>
            </w:r>
          </w:p>
        </w:tc>
        <w:tc>
          <w:tcPr>
            <w:tcW w:w="104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公开方式</w:t>
            </w:r>
          </w:p>
        </w:tc>
        <w:tc>
          <w:tcPr>
            <w:tcW w:w="87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5" w:hRule="atLeast"/>
        </w:trPr>
        <w:tc>
          <w:tcPr>
            <w:tcW w:w="41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81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一级事项</w:t>
            </w:r>
          </w:p>
        </w:tc>
        <w:tc>
          <w:tcPr>
            <w:tcW w:w="117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二级事项</w:t>
            </w:r>
          </w:p>
        </w:tc>
        <w:tc>
          <w:tcPr>
            <w:tcW w:w="169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278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122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160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313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53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全社会</w:t>
            </w:r>
          </w:p>
        </w:tc>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特定群体</w:t>
            </w:r>
          </w:p>
        </w:tc>
        <w:tc>
          <w:tcPr>
            <w:tcW w:w="44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主动</w:t>
            </w:r>
          </w:p>
        </w:tc>
        <w:tc>
          <w:tcPr>
            <w:tcW w:w="60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依申请</w:t>
            </w:r>
          </w:p>
        </w:tc>
        <w:tc>
          <w:tcPr>
            <w:tcW w:w="42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州级</w:t>
            </w:r>
          </w:p>
        </w:tc>
        <w:tc>
          <w:tcPr>
            <w:tcW w:w="45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03" w:hRule="atLeast"/>
        </w:trPr>
        <w:tc>
          <w:tcPr>
            <w:tcW w:w="41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133" w:rightChars="0"/>
              <w:jc w:val="right"/>
              <w:textAlignment w:val="auto"/>
              <w:rPr>
                <w:rFonts w:hint="eastAsia" w:asciiTheme="minorEastAsia" w:hAnsiTheme="minorEastAsia" w:eastAsiaTheme="minorEastAsia" w:cstheme="minorEastAsia"/>
                <w:w w:val="100"/>
                <w:sz w:val="15"/>
                <w:szCs w:val="15"/>
                <w:lang w:val="en-US" w:eastAsia="zh-CN"/>
              </w:rPr>
            </w:pPr>
            <w:r>
              <w:rPr>
                <w:rFonts w:hint="eastAsia" w:asciiTheme="minorEastAsia" w:hAnsiTheme="minorEastAsia" w:eastAsiaTheme="minorEastAsia" w:cstheme="minorEastAsia"/>
                <w:w w:val="100"/>
                <w:sz w:val="15"/>
                <w:szCs w:val="15"/>
                <w:lang w:val="en-US" w:eastAsia="zh-CN"/>
              </w:rPr>
              <w:t>15</w:t>
            </w:r>
          </w:p>
        </w:tc>
        <w:tc>
          <w:tcPr>
            <w:tcW w:w="810"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5" w:leftChars="0" w:right="71" w:rightChars="0" w:hanging="201" w:firstLineChars="0"/>
              <w:jc w:val="left"/>
              <w:textAlignment w:val="auto"/>
              <w:rPr>
                <w:sz w:val="15"/>
                <w:szCs w:val="15"/>
              </w:rPr>
            </w:pPr>
            <w:r>
              <w:rPr>
                <w:sz w:val="15"/>
                <w:szCs w:val="15"/>
              </w:rPr>
              <w:t>批准结果</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5" w:leftChars="0" w:right="71" w:rightChars="0" w:hanging="201" w:firstLineChars="0"/>
              <w:jc w:val="left"/>
              <w:textAlignment w:val="auto"/>
              <w:rPr>
                <w:rFonts w:hint="eastAsia"/>
                <w:w w:val="100"/>
                <w:sz w:val="15"/>
                <w:szCs w:val="15"/>
                <w:lang w:val="en-US" w:eastAsia="zh-CN"/>
              </w:rPr>
            </w:pPr>
            <w:r>
              <w:rPr>
                <w:sz w:val="15"/>
                <w:szCs w:val="15"/>
              </w:rPr>
              <w:t>信息</w:t>
            </w:r>
          </w:p>
        </w:tc>
        <w:tc>
          <w:tcPr>
            <w:tcW w:w="11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2" w:rightChars="0"/>
              <w:jc w:val="left"/>
              <w:textAlignment w:val="auto"/>
              <w:rPr>
                <w:rFonts w:hint="eastAsia"/>
                <w:w w:val="100"/>
                <w:sz w:val="15"/>
                <w:szCs w:val="15"/>
                <w:lang w:val="en-US" w:eastAsia="zh-CN"/>
              </w:rPr>
            </w:pPr>
            <w:r>
              <w:rPr>
                <w:sz w:val="15"/>
                <w:szCs w:val="15"/>
              </w:rPr>
              <w:t>建筑工程施工许可证核发</w:t>
            </w:r>
          </w:p>
        </w:tc>
        <w:tc>
          <w:tcPr>
            <w:tcW w:w="1690" w:type="dxa"/>
            <w:vAlign w:val="top"/>
          </w:tcPr>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rFonts w:hint="eastAsia"/>
                <w:sz w:val="15"/>
                <w:szCs w:val="15"/>
                <w:lang w:val="en-US" w:eastAsia="zh-CN"/>
              </w:rPr>
            </w:pP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1.</w:t>
            </w:r>
            <w:r>
              <w:rPr>
                <w:sz w:val="15"/>
                <w:szCs w:val="15"/>
              </w:rPr>
              <w:t>审核结果</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2" w:leftChars="0" w:right="37" w:rightChars="0"/>
              <w:jc w:val="left"/>
              <w:textAlignment w:val="auto"/>
              <w:rPr>
                <w:sz w:val="15"/>
                <w:szCs w:val="15"/>
              </w:rPr>
            </w:pPr>
            <w:r>
              <w:rPr>
                <w:rFonts w:hint="eastAsia"/>
                <w:spacing w:val="-2"/>
                <w:sz w:val="15"/>
                <w:szCs w:val="15"/>
                <w:lang w:val="en-US" w:eastAsia="zh-CN"/>
              </w:rPr>
              <w:t>2.</w:t>
            </w:r>
            <w:r>
              <w:rPr>
                <w:spacing w:val="-2"/>
                <w:sz w:val="15"/>
                <w:szCs w:val="15"/>
              </w:rPr>
              <w:t>建筑工程施工许可证</w:t>
            </w:r>
            <w:r>
              <w:rPr>
                <w:sz w:val="15"/>
                <w:szCs w:val="15"/>
              </w:rPr>
              <w:t>号</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3.</w:t>
            </w:r>
            <w:r>
              <w:rPr>
                <w:sz w:val="15"/>
                <w:szCs w:val="15"/>
              </w:rPr>
              <w:t>施工许可日期</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4.</w:t>
            </w:r>
            <w:r>
              <w:rPr>
                <w:sz w:val="15"/>
                <w:szCs w:val="15"/>
              </w:rPr>
              <w:t>发证机关</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5.</w:t>
            </w:r>
            <w:r>
              <w:rPr>
                <w:sz w:val="15"/>
                <w:szCs w:val="15"/>
              </w:rPr>
              <w:t>项目名称</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rFonts w:hint="eastAsia"/>
                <w:w w:val="100"/>
                <w:sz w:val="15"/>
                <w:szCs w:val="15"/>
                <w:lang w:val="en-US" w:eastAsia="zh-CN"/>
              </w:rPr>
            </w:pPr>
            <w:r>
              <w:rPr>
                <w:rFonts w:hint="eastAsia"/>
                <w:sz w:val="15"/>
                <w:szCs w:val="15"/>
                <w:lang w:val="en-US" w:eastAsia="zh-CN"/>
              </w:rPr>
              <w:t>6.</w:t>
            </w:r>
            <w:r>
              <w:rPr>
                <w:sz w:val="15"/>
                <w:szCs w:val="15"/>
              </w:rPr>
              <w:t>项目统一代码</w:t>
            </w:r>
          </w:p>
        </w:tc>
        <w:tc>
          <w:tcPr>
            <w:tcW w:w="2780" w:type="dxa"/>
            <w:vAlign w:val="top"/>
          </w:tcPr>
          <w:p>
            <w:pPr>
              <w:pStyle w:val="7"/>
              <w:keepNext w:val="0"/>
              <w:keepLines w:val="0"/>
              <w:pageBreakBefore w:val="0"/>
              <w:widowControl w:val="0"/>
              <w:numPr>
                <w:ilvl w:val="0"/>
                <w:numId w:val="0"/>
              </w:numPr>
              <w:tabs>
                <w:tab w:val="left" w:pos="241"/>
              </w:tabs>
              <w:kinsoku/>
              <w:wordWrap/>
              <w:overflowPunct/>
              <w:topLinePunct w:val="0"/>
              <w:autoSpaceDE w:val="0"/>
              <w:autoSpaceDN w:val="0"/>
              <w:bidi w:val="0"/>
              <w:adjustRightInd/>
              <w:snapToGrid/>
              <w:spacing w:before="0" w:after="0" w:line="200" w:lineRule="exact"/>
              <w:ind w:left="37" w:leftChars="0" w:right="195"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41"/>
              </w:tabs>
              <w:kinsoku/>
              <w:wordWrap/>
              <w:overflowPunct/>
              <w:topLinePunct w:val="0"/>
              <w:autoSpaceDE w:val="0"/>
              <w:autoSpaceDN w:val="0"/>
              <w:bidi w:val="0"/>
              <w:adjustRightInd/>
              <w:snapToGrid/>
              <w:spacing w:before="0" w:after="0" w:line="200" w:lineRule="exact"/>
              <w:ind w:left="37" w:leftChars="0" w:right="195"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41"/>
              </w:tabs>
              <w:kinsoku/>
              <w:wordWrap/>
              <w:overflowPunct/>
              <w:topLinePunct w:val="0"/>
              <w:autoSpaceDE w:val="0"/>
              <w:autoSpaceDN w:val="0"/>
              <w:bidi w:val="0"/>
              <w:adjustRightInd/>
              <w:snapToGrid/>
              <w:spacing w:before="0" w:after="0" w:line="200" w:lineRule="exact"/>
              <w:ind w:left="37" w:leftChars="0" w:right="195"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41"/>
              </w:tabs>
              <w:kinsoku/>
              <w:wordWrap/>
              <w:overflowPunct/>
              <w:topLinePunct w:val="0"/>
              <w:autoSpaceDE w:val="0"/>
              <w:autoSpaceDN w:val="0"/>
              <w:bidi w:val="0"/>
              <w:adjustRightInd/>
              <w:snapToGrid/>
              <w:spacing w:before="0" w:after="0" w:line="200" w:lineRule="exact"/>
              <w:ind w:left="37" w:leftChars="0" w:right="195" w:rightChars="0"/>
              <w:jc w:val="left"/>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53" w:leftChars="0" w:right="24" w:rightChars="0"/>
              <w:jc w:val="both"/>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53" w:leftChars="0" w:right="24" w:rightChars="0"/>
              <w:jc w:val="both"/>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ascii="Times New Roman"/>
                <w:sz w:val="15"/>
                <w:szCs w:val="15"/>
                <w:lang w:val="en-US" w:eastAsia="zh-CN"/>
              </w:rPr>
            </w:pPr>
            <w:r>
              <w:rPr>
                <w:rFonts w:hint="eastAsia" w:ascii="Times New Roman"/>
                <w:sz w:val="15"/>
                <w:szCs w:val="15"/>
                <w:lang w:eastAsia="zh-CN"/>
              </w:rPr>
              <w:t>住房城乡部门</w:t>
            </w:r>
          </w:p>
        </w:tc>
        <w:tc>
          <w:tcPr>
            <w:tcW w:w="313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33"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4" w:leftChars="0" w:right="0" w:rightChars="0"/>
              <w:jc w:val="center"/>
              <w:textAlignment w:val="auto"/>
              <w:rPr>
                <w:rFonts w:hint="eastAsia"/>
                <w:w w:val="100"/>
                <w:sz w:val="15"/>
                <w:szCs w:val="15"/>
                <w:lang w:val="en-US" w:eastAsia="zh-CN"/>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32" w:leftChars="0" w:right="0" w:righ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r>
              <w:rPr>
                <w:w w:val="100"/>
                <w:sz w:val="15"/>
                <w:szCs w:val="15"/>
              </w:rPr>
              <w:t>√</w:t>
            </w:r>
          </w:p>
        </w:tc>
        <w:tc>
          <w:tcPr>
            <w:tcW w:w="45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10" w:hRule="atLeast"/>
        </w:trPr>
        <w:tc>
          <w:tcPr>
            <w:tcW w:w="41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16</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43" w:leftChars="0" w:right="133" w:rightChars="0"/>
              <w:jc w:val="center"/>
              <w:textAlignment w:val="auto"/>
              <w:rPr>
                <w:rFonts w:hint="eastAsia" w:asciiTheme="minorEastAsia" w:hAnsiTheme="minorEastAsia" w:eastAsiaTheme="minorEastAsia" w:cstheme="minorEastAsia"/>
                <w:w w:val="100"/>
                <w:sz w:val="15"/>
                <w:szCs w:val="15"/>
                <w:lang w:val="en-US" w:eastAsia="zh-CN"/>
              </w:rPr>
            </w:pPr>
          </w:p>
        </w:tc>
        <w:tc>
          <w:tcPr>
            <w:tcW w:w="81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11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2" w:rightChars="0"/>
              <w:jc w:val="left"/>
              <w:textAlignment w:val="auto"/>
              <w:rPr>
                <w:rFonts w:hint="eastAsia"/>
                <w:w w:val="100"/>
                <w:sz w:val="15"/>
                <w:szCs w:val="15"/>
                <w:lang w:val="en-US" w:eastAsia="zh-CN"/>
              </w:rPr>
            </w:pPr>
            <w:r>
              <w:rPr>
                <w:sz w:val="15"/>
                <w:szCs w:val="15"/>
              </w:rPr>
              <w:t>招标事项审批核准结果</w:t>
            </w:r>
          </w:p>
        </w:tc>
        <w:tc>
          <w:tcPr>
            <w:tcW w:w="169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1.</w:t>
            </w:r>
            <w:r>
              <w:rPr>
                <w:sz w:val="15"/>
                <w:szCs w:val="15"/>
              </w:rPr>
              <w:t>审批部门</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2.</w:t>
            </w:r>
            <w:r>
              <w:rPr>
                <w:sz w:val="15"/>
                <w:szCs w:val="15"/>
              </w:rPr>
              <w:t>批复时间</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rFonts w:hint="eastAsia"/>
                <w:sz w:val="15"/>
                <w:szCs w:val="15"/>
                <w:lang w:val="en-US" w:eastAsia="zh-CN"/>
              </w:rPr>
            </w:pPr>
            <w:r>
              <w:rPr>
                <w:rFonts w:hint="eastAsia"/>
                <w:sz w:val="15"/>
                <w:szCs w:val="15"/>
                <w:lang w:val="en-US" w:eastAsia="zh-CN"/>
              </w:rPr>
              <w:t>3.招标方式</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rFonts w:hint="eastAsia"/>
                <w:sz w:val="15"/>
                <w:szCs w:val="15"/>
                <w:lang w:val="en-US" w:eastAsia="zh-CN"/>
              </w:rPr>
            </w:pPr>
            <w:r>
              <w:rPr>
                <w:rFonts w:hint="eastAsia"/>
                <w:sz w:val="15"/>
                <w:szCs w:val="15"/>
                <w:lang w:val="en-US" w:eastAsia="zh-CN"/>
              </w:rPr>
              <w:t>4.项目名称</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rFonts w:hint="eastAsia"/>
                <w:w w:val="100"/>
                <w:sz w:val="15"/>
                <w:szCs w:val="15"/>
                <w:lang w:val="en-US" w:eastAsia="zh-CN"/>
              </w:rPr>
            </w:pPr>
            <w:r>
              <w:rPr>
                <w:rFonts w:hint="eastAsia"/>
                <w:sz w:val="15"/>
                <w:szCs w:val="15"/>
                <w:lang w:val="en-US" w:eastAsia="zh-CN"/>
              </w:rPr>
              <w:t>5.</w:t>
            </w:r>
            <w:r>
              <w:rPr>
                <w:sz w:val="15"/>
                <w:szCs w:val="15"/>
              </w:rPr>
              <w:t>项目统一代码</w:t>
            </w:r>
          </w:p>
        </w:tc>
        <w:tc>
          <w:tcPr>
            <w:tcW w:w="2780" w:type="dxa"/>
            <w:vAlign w:val="top"/>
          </w:tcPr>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41"/>
              </w:tabs>
              <w:kinsoku/>
              <w:wordWrap/>
              <w:overflowPunct/>
              <w:topLinePunct w:val="0"/>
              <w:autoSpaceDE w:val="0"/>
              <w:autoSpaceDN w:val="0"/>
              <w:bidi w:val="0"/>
              <w:adjustRightInd/>
              <w:snapToGrid/>
              <w:spacing w:before="0" w:after="0" w:line="200" w:lineRule="exact"/>
              <w:ind w:left="37" w:leftChars="0" w:right="195" w:rightChars="0"/>
              <w:jc w:val="both"/>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53" w:leftChars="0" w:right="24" w:rightChars="0"/>
              <w:jc w:val="both"/>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53" w:leftChars="0" w:right="24" w:rightChars="0"/>
              <w:jc w:val="both"/>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ascii="Times New Roman"/>
                <w:sz w:val="15"/>
                <w:szCs w:val="15"/>
                <w:lang w:val="en-US" w:eastAsia="zh-CN"/>
              </w:rPr>
            </w:pPr>
            <w:r>
              <w:rPr>
                <w:rFonts w:hint="eastAsia" w:ascii="Times New Roman"/>
                <w:sz w:val="15"/>
                <w:szCs w:val="15"/>
                <w:lang w:eastAsia="zh-CN"/>
              </w:rPr>
              <w:t>发展改革部门</w:t>
            </w:r>
          </w:p>
        </w:tc>
        <w:tc>
          <w:tcPr>
            <w:tcW w:w="313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33"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4" w:leftChars="0"/>
              <w:jc w:val="center"/>
              <w:textAlignment w:val="auto"/>
              <w:rPr>
                <w:rFonts w:hint="eastAsia"/>
                <w:w w:val="100"/>
                <w:sz w:val="15"/>
                <w:szCs w:val="15"/>
                <w:lang w:val="en-US" w:eastAsia="zh-CN"/>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32" w:lef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36" w:leftChars="0"/>
              <w:jc w:val="center"/>
              <w:textAlignment w:val="auto"/>
              <w:rPr>
                <w:rFonts w:hint="eastAsia"/>
                <w:w w:val="100"/>
                <w:sz w:val="15"/>
                <w:szCs w:val="15"/>
                <w:lang w:val="en-US" w:eastAsia="zh-CN"/>
              </w:rPr>
            </w:pPr>
            <w:r>
              <w:rPr>
                <w:w w:val="100"/>
                <w:sz w:val="15"/>
                <w:szCs w:val="15"/>
              </w:rPr>
              <w:t>√</w:t>
            </w:r>
          </w:p>
        </w:tc>
        <w:tc>
          <w:tcPr>
            <w:tcW w:w="4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37" w:leftChars="0"/>
              <w:jc w:val="center"/>
              <w:textAlignment w:val="auto"/>
              <w:rPr>
                <w:rFonts w:hint="eastAsia"/>
                <w:w w:val="100"/>
                <w:sz w:val="15"/>
                <w:szCs w:val="15"/>
                <w:lang w:val="en-US" w:eastAsia="zh-CN"/>
              </w:rPr>
            </w:pPr>
            <w:r>
              <w:rPr>
                <w:w w:val="100"/>
                <w:sz w:val="15"/>
                <w:szCs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50" w:hRule="atLeast"/>
        </w:trPr>
        <w:tc>
          <w:tcPr>
            <w:tcW w:w="41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17</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43" w:leftChars="0" w:right="133" w:rightChars="0"/>
              <w:jc w:val="center"/>
              <w:textAlignment w:val="auto"/>
              <w:rPr>
                <w:rFonts w:hint="eastAsia" w:asciiTheme="minorEastAsia" w:hAnsiTheme="minorEastAsia" w:eastAsiaTheme="minorEastAsia" w:cstheme="minorEastAsia"/>
                <w:w w:val="100"/>
                <w:sz w:val="15"/>
                <w:szCs w:val="15"/>
                <w:lang w:val="en-US" w:eastAsia="zh-CN"/>
              </w:rPr>
            </w:pPr>
          </w:p>
        </w:tc>
        <w:tc>
          <w:tcPr>
            <w:tcW w:w="81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11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3" w:leftChars="0" w:right="72" w:rightChars="0" w:hanging="202" w:firstLineChars="0"/>
              <w:jc w:val="left"/>
              <w:textAlignment w:val="auto"/>
              <w:rPr>
                <w:rFonts w:hint="eastAsia"/>
                <w:w w:val="100"/>
                <w:sz w:val="15"/>
                <w:szCs w:val="15"/>
                <w:lang w:val="en-US" w:eastAsia="zh-CN"/>
              </w:rPr>
            </w:pPr>
            <w:r>
              <w:rPr>
                <w:sz w:val="15"/>
                <w:szCs w:val="15"/>
              </w:rPr>
              <w:t>取水许可审批</w:t>
            </w:r>
          </w:p>
        </w:tc>
        <w:tc>
          <w:tcPr>
            <w:tcW w:w="169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1.</w:t>
            </w:r>
            <w:r>
              <w:rPr>
                <w:sz w:val="15"/>
                <w:szCs w:val="15"/>
              </w:rPr>
              <w:t>审批结果</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2.</w:t>
            </w:r>
            <w:r>
              <w:rPr>
                <w:sz w:val="15"/>
                <w:szCs w:val="15"/>
              </w:rPr>
              <w:t>批复时间</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3.</w:t>
            </w:r>
            <w:r>
              <w:rPr>
                <w:sz w:val="15"/>
                <w:szCs w:val="15"/>
              </w:rPr>
              <w:t>批复文号</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4.</w:t>
            </w:r>
            <w:r>
              <w:rPr>
                <w:sz w:val="15"/>
                <w:szCs w:val="15"/>
              </w:rPr>
              <w:t>批复文件标题</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5.</w:t>
            </w:r>
            <w:r>
              <w:rPr>
                <w:sz w:val="15"/>
                <w:szCs w:val="15"/>
              </w:rPr>
              <w:t>项目名称</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rFonts w:hint="eastAsia"/>
                <w:w w:val="100"/>
                <w:sz w:val="15"/>
                <w:szCs w:val="15"/>
                <w:lang w:val="en-US" w:eastAsia="zh-CN"/>
              </w:rPr>
            </w:pPr>
            <w:r>
              <w:rPr>
                <w:rFonts w:hint="eastAsia"/>
                <w:sz w:val="15"/>
                <w:szCs w:val="15"/>
                <w:lang w:val="en-US" w:eastAsia="zh-CN"/>
              </w:rPr>
              <w:t>6.</w:t>
            </w:r>
            <w:r>
              <w:rPr>
                <w:sz w:val="15"/>
                <w:szCs w:val="15"/>
              </w:rPr>
              <w:t>项目统一代码</w:t>
            </w:r>
          </w:p>
        </w:tc>
        <w:tc>
          <w:tcPr>
            <w:tcW w:w="2780" w:type="dxa"/>
            <w:vAlign w:val="top"/>
          </w:tcPr>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41"/>
              </w:tabs>
              <w:kinsoku/>
              <w:wordWrap/>
              <w:overflowPunct/>
              <w:topLinePunct w:val="0"/>
              <w:autoSpaceDE w:val="0"/>
              <w:autoSpaceDN w:val="0"/>
              <w:bidi w:val="0"/>
              <w:adjustRightInd/>
              <w:snapToGrid/>
              <w:spacing w:before="0" w:after="0" w:line="200" w:lineRule="exact"/>
              <w:ind w:left="37" w:leftChars="0" w:right="195" w:rightChars="0"/>
              <w:jc w:val="both"/>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53" w:leftChars="0" w:right="24" w:rightChars="0"/>
              <w:jc w:val="both"/>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53" w:leftChars="0" w:right="24" w:rightChars="0"/>
              <w:jc w:val="both"/>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ascii="Times New Roman"/>
                <w:sz w:val="15"/>
                <w:szCs w:val="15"/>
                <w:lang w:val="en-US" w:eastAsia="zh-CN"/>
              </w:rPr>
            </w:pPr>
            <w:r>
              <w:rPr>
                <w:rFonts w:hint="eastAsia" w:ascii="Times New Roman"/>
                <w:sz w:val="15"/>
                <w:szCs w:val="15"/>
                <w:lang w:eastAsia="zh-CN"/>
              </w:rPr>
              <w:t>水利部门</w:t>
            </w:r>
          </w:p>
        </w:tc>
        <w:tc>
          <w:tcPr>
            <w:tcW w:w="313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33"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4" w:leftChars="0"/>
              <w:jc w:val="center"/>
              <w:textAlignment w:val="auto"/>
              <w:rPr>
                <w:rFonts w:hint="eastAsia"/>
                <w:w w:val="100"/>
                <w:sz w:val="15"/>
                <w:szCs w:val="15"/>
                <w:lang w:val="en-US" w:eastAsia="zh-CN"/>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32" w:lef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36" w:leftChars="0"/>
              <w:jc w:val="center"/>
              <w:textAlignment w:val="auto"/>
              <w:rPr>
                <w:rFonts w:hint="eastAsia"/>
                <w:w w:val="100"/>
                <w:sz w:val="15"/>
                <w:szCs w:val="15"/>
                <w:lang w:val="en-US" w:eastAsia="zh-CN"/>
              </w:rPr>
            </w:pPr>
            <w:r>
              <w:rPr>
                <w:w w:val="100"/>
                <w:sz w:val="15"/>
                <w:szCs w:val="15"/>
              </w:rPr>
              <w:t>√</w:t>
            </w:r>
          </w:p>
        </w:tc>
        <w:tc>
          <w:tcPr>
            <w:tcW w:w="4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37" w:leftChars="0"/>
              <w:jc w:val="center"/>
              <w:textAlignment w:val="auto"/>
              <w:rPr>
                <w:rFonts w:hint="eastAsia"/>
                <w:w w:val="100"/>
                <w:sz w:val="15"/>
                <w:szCs w:val="15"/>
                <w:lang w:val="en-US" w:eastAsia="zh-CN"/>
              </w:rPr>
            </w:pPr>
            <w:r>
              <w:rPr>
                <w:w w:val="100"/>
                <w:sz w:val="15"/>
                <w:szCs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43" w:hRule="atLeast"/>
        </w:trPr>
        <w:tc>
          <w:tcPr>
            <w:tcW w:w="41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18</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43" w:leftChars="0" w:right="133" w:rightChars="0"/>
              <w:jc w:val="center"/>
              <w:textAlignment w:val="auto"/>
              <w:rPr>
                <w:rFonts w:hint="eastAsia" w:asciiTheme="minorEastAsia" w:hAnsiTheme="minorEastAsia" w:eastAsiaTheme="minorEastAsia" w:cstheme="minorEastAsia"/>
                <w:w w:val="100"/>
                <w:sz w:val="15"/>
                <w:szCs w:val="15"/>
                <w:lang w:val="en-US" w:eastAsia="zh-CN"/>
              </w:rPr>
            </w:pPr>
          </w:p>
        </w:tc>
        <w:tc>
          <w:tcPr>
            <w:tcW w:w="81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11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1" w:leftChars="0" w:right="72" w:rightChars="0"/>
              <w:jc w:val="left"/>
              <w:textAlignment w:val="auto"/>
              <w:rPr>
                <w:rFonts w:hint="eastAsia"/>
                <w:w w:val="100"/>
                <w:sz w:val="15"/>
                <w:szCs w:val="15"/>
                <w:lang w:val="en-US" w:eastAsia="zh-CN"/>
              </w:rPr>
            </w:pPr>
            <w:r>
              <w:rPr>
                <w:sz w:val="15"/>
                <w:szCs w:val="15"/>
              </w:rPr>
              <w:t>生产建设项目水土保持方案审批</w:t>
            </w:r>
          </w:p>
        </w:tc>
        <w:tc>
          <w:tcPr>
            <w:tcW w:w="169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1.</w:t>
            </w:r>
            <w:r>
              <w:rPr>
                <w:sz w:val="15"/>
                <w:szCs w:val="15"/>
              </w:rPr>
              <w:t>审批结果</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2.</w:t>
            </w:r>
            <w:r>
              <w:rPr>
                <w:sz w:val="15"/>
                <w:szCs w:val="15"/>
              </w:rPr>
              <w:t>批复时间</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3.</w:t>
            </w:r>
            <w:r>
              <w:rPr>
                <w:sz w:val="15"/>
                <w:szCs w:val="15"/>
              </w:rPr>
              <w:t>批复文号</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4.</w:t>
            </w:r>
            <w:r>
              <w:rPr>
                <w:sz w:val="15"/>
                <w:szCs w:val="15"/>
              </w:rPr>
              <w:t>批复文件标题</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sz w:val="15"/>
                <w:szCs w:val="15"/>
              </w:rPr>
            </w:pPr>
            <w:r>
              <w:rPr>
                <w:rFonts w:hint="eastAsia"/>
                <w:sz w:val="15"/>
                <w:szCs w:val="15"/>
                <w:lang w:val="en-US" w:eastAsia="zh-CN"/>
              </w:rPr>
              <w:t>5.</w:t>
            </w:r>
            <w:r>
              <w:rPr>
                <w:sz w:val="15"/>
                <w:szCs w:val="15"/>
              </w:rPr>
              <w:t>项目名称</w:t>
            </w:r>
          </w:p>
          <w:p>
            <w:pPr>
              <w:pStyle w:val="7"/>
              <w:keepNext w:val="0"/>
              <w:keepLines w:val="0"/>
              <w:pageBreakBefore w:val="0"/>
              <w:widowControl w:val="0"/>
              <w:numPr>
                <w:ilvl w:val="0"/>
                <w:numId w:val="0"/>
              </w:numPr>
              <w:tabs>
                <w:tab w:val="left" w:pos="236"/>
              </w:tabs>
              <w:kinsoku/>
              <w:wordWrap/>
              <w:overflowPunct/>
              <w:topLinePunct w:val="0"/>
              <w:autoSpaceDE w:val="0"/>
              <w:autoSpaceDN w:val="0"/>
              <w:bidi w:val="0"/>
              <w:adjustRightInd/>
              <w:snapToGrid/>
              <w:spacing w:before="0" w:after="0" w:line="200" w:lineRule="exact"/>
              <w:ind w:left="31" w:leftChars="0" w:right="0" w:rightChars="0"/>
              <w:jc w:val="left"/>
              <w:textAlignment w:val="auto"/>
              <w:rPr>
                <w:rFonts w:hint="eastAsia"/>
                <w:w w:val="100"/>
                <w:sz w:val="15"/>
                <w:szCs w:val="15"/>
                <w:lang w:val="en-US" w:eastAsia="zh-CN"/>
              </w:rPr>
            </w:pPr>
            <w:r>
              <w:rPr>
                <w:rFonts w:hint="eastAsia"/>
                <w:sz w:val="15"/>
                <w:szCs w:val="15"/>
                <w:lang w:val="en-US" w:eastAsia="zh-CN"/>
              </w:rPr>
              <w:t>6.</w:t>
            </w:r>
            <w:r>
              <w:rPr>
                <w:sz w:val="15"/>
                <w:szCs w:val="15"/>
              </w:rPr>
              <w:t>项目统一代码</w:t>
            </w:r>
          </w:p>
        </w:tc>
        <w:tc>
          <w:tcPr>
            <w:tcW w:w="2780" w:type="dxa"/>
            <w:vAlign w:val="top"/>
          </w:tcPr>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41"/>
              </w:tabs>
              <w:kinsoku/>
              <w:wordWrap/>
              <w:overflowPunct/>
              <w:topLinePunct w:val="0"/>
              <w:autoSpaceDE w:val="0"/>
              <w:autoSpaceDN w:val="0"/>
              <w:bidi w:val="0"/>
              <w:adjustRightInd/>
              <w:snapToGrid/>
              <w:spacing w:before="0" w:after="0" w:line="200" w:lineRule="exact"/>
              <w:ind w:left="37" w:leftChars="0" w:right="195" w:rightChars="0"/>
              <w:jc w:val="both"/>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53" w:leftChars="0" w:right="24" w:rightChars="0"/>
              <w:jc w:val="both"/>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53" w:leftChars="0" w:right="24" w:rightChars="0"/>
              <w:jc w:val="both"/>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ascii="Times New Roman"/>
                <w:sz w:val="15"/>
                <w:szCs w:val="15"/>
                <w:lang w:val="en-US" w:eastAsia="zh-CN"/>
              </w:rPr>
            </w:pPr>
            <w:r>
              <w:rPr>
                <w:rFonts w:hint="eastAsia" w:ascii="Times New Roman"/>
                <w:sz w:val="15"/>
                <w:szCs w:val="15"/>
                <w:lang w:eastAsia="zh-CN"/>
              </w:rPr>
              <w:t>水利部门</w:t>
            </w:r>
          </w:p>
        </w:tc>
        <w:tc>
          <w:tcPr>
            <w:tcW w:w="313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33"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4" w:leftChars="0"/>
              <w:jc w:val="center"/>
              <w:textAlignment w:val="auto"/>
              <w:rPr>
                <w:rFonts w:hint="eastAsia"/>
                <w:w w:val="100"/>
                <w:sz w:val="15"/>
                <w:szCs w:val="15"/>
                <w:lang w:val="en-US" w:eastAsia="zh-CN"/>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32" w:lef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36" w:leftChars="0"/>
              <w:jc w:val="center"/>
              <w:textAlignment w:val="auto"/>
              <w:rPr>
                <w:rFonts w:hint="eastAsia"/>
                <w:w w:val="100"/>
                <w:sz w:val="15"/>
                <w:szCs w:val="15"/>
                <w:lang w:val="en-US" w:eastAsia="zh-CN"/>
              </w:rPr>
            </w:pPr>
            <w:r>
              <w:rPr>
                <w:w w:val="100"/>
                <w:sz w:val="15"/>
                <w:szCs w:val="15"/>
              </w:rPr>
              <w:t>√</w:t>
            </w:r>
          </w:p>
        </w:tc>
        <w:tc>
          <w:tcPr>
            <w:tcW w:w="4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37" w:leftChars="0"/>
              <w:jc w:val="center"/>
              <w:textAlignment w:val="auto"/>
              <w:rPr>
                <w:rFonts w:hint="eastAsia"/>
                <w:w w:val="100"/>
                <w:sz w:val="15"/>
                <w:szCs w:val="15"/>
                <w:lang w:val="en-US" w:eastAsia="zh-CN"/>
              </w:rPr>
            </w:pPr>
            <w:r>
              <w:rPr>
                <w:w w:val="100"/>
                <w:sz w:val="15"/>
                <w:szCs w:val="15"/>
              </w:rPr>
              <w:t>√</w:t>
            </w:r>
          </w:p>
        </w:tc>
      </w:tr>
    </w:tbl>
    <w:p>
      <w:pPr>
        <w:pStyle w:val="7"/>
        <w:keepNext w:val="0"/>
        <w:keepLines w:val="0"/>
        <w:pageBreakBefore w:val="0"/>
        <w:widowControl w:val="0"/>
        <w:kinsoku/>
        <w:wordWrap/>
        <w:overflowPunct/>
        <w:topLinePunct w:val="0"/>
        <w:autoSpaceDE/>
        <w:autoSpaceDN/>
        <w:bidi w:val="0"/>
        <w:adjustRightInd/>
        <w:snapToGrid/>
        <w:spacing w:line="360" w:lineRule="auto"/>
        <w:ind w:left="6"/>
        <w:jc w:val="center"/>
        <w:textAlignment w:val="auto"/>
        <w:rPr>
          <w:rFonts w:hint="eastAsia" w:ascii="方正小标宋简体" w:hAnsi="方正小标宋简体" w:eastAsia="方正小标宋简体" w:cs="方正小标宋简体"/>
          <w:w w:val="100"/>
          <w:sz w:val="32"/>
          <w:szCs w:val="32"/>
          <w:lang w:val="en-US" w:eastAsia="zh-CN"/>
        </w:rPr>
      </w:pPr>
      <w:r>
        <w:rPr>
          <w:rFonts w:hint="eastAsia" w:ascii="方正小标宋简体" w:hAnsi="方正小标宋简体" w:eastAsia="方正小标宋简体" w:cs="方正小标宋简体"/>
          <w:color w:val="auto"/>
          <w:sz w:val="32"/>
          <w:szCs w:val="32"/>
          <w:lang w:eastAsia="zh-CN"/>
        </w:rPr>
        <w:t>楚雄州重大建设项目领域基层政</w:t>
      </w:r>
      <w:r>
        <w:rPr>
          <w:rFonts w:hint="eastAsia" w:ascii="方正小标宋简体" w:hAnsi="方正小标宋简体" w:eastAsia="方正小标宋简体" w:cs="方正小标宋简体"/>
          <w:w w:val="100"/>
          <w:sz w:val="32"/>
          <w:szCs w:val="32"/>
          <w:lang w:val="en-US" w:eastAsia="zh-CN"/>
        </w:rPr>
        <w:t>务公开标准目录</w:t>
      </w:r>
    </w:p>
    <w:tbl>
      <w:tblPr>
        <w:tblStyle w:val="5"/>
        <w:tblpPr w:leftFromText="180" w:rightFromText="180" w:vertAnchor="text" w:horzAnchor="page" w:tblpX="501" w:tblpY="654"/>
        <w:tblOverlap w:val="never"/>
        <w:tblW w:w="16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0"/>
        <w:gridCol w:w="810"/>
        <w:gridCol w:w="1170"/>
        <w:gridCol w:w="1690"/>
        <w:gridCol w:w="2780"/>
        <w:gridCol w:w="1220"/>
        <w:gridCol w:w="1600"/>
        <w:gridCol w:w="3130"/>
        <w:gridCol w:w="530"/>
        <w:gridCol w:w="750"/>
        <w:gridCol w:w="440"/>
        <w:gridCol w:w="600"/>
        <w:gridCol w:w="420"/>
        <w:gridCol w:w="4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3" w:hRule="atLeast"/>
        </w:trPr>
        <w:tc>
          <w:tcPr>
            <w:tcW w:w="41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序号</w:t>
            </w:r>
          </w:p>
        </w:tc>
        <w:tc>
          <w:tcPr>
            <w:tcW w:w="198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公开事项</w:t>
            </w:r>
          </w:p>
        </w:tc>
        <w:tc>
          <w:tcPr>
            <w:tcW w:w="169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公开内容（要素）</w:t>
            </w:r>
          </w:p>
        </w:tc>
        <w:tc>
          <w:tcPr>
            <w:tcW w:w="278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公开依据</w:t>
            </w:r>
          </w:p>
        </w:tc>
        <w:tc>
          <w:tcPr>
            <w:tcW w:w="122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公开时限</w:t>
            </w:r>
          </w:p>
        </w:tc>
        <w:tc>
          <w:tcPr>
            <w:tcW w:w="160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公开主体</w:t>
            </w:r>
          </w:p>
        </w:tc>
        <w:tc>
          <w:tcPr>
            <w:tcW w:w="313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公开渠道和载体</w:t>
            </w:r>
          </w:p>
        </w:tc>
        <w:tc>
          <w:tcPr>
            <w:tcW w:w="128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公开对象</w:t>
            </w:r>
          </w:p>
        </w:tc>
        <w:tc>
          <w:tcPr>
            <w:tcW w:w="104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公开方式</w:t>
            </w:r>
          </w:p>
        </w:tc>
        <w:tc>
          <w:tcPr>
            <w:tcW w:w="87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5" w:hRule="atLeast"/>
        </w:trPr>
        <w:tc>
          <w:tcPr>
            <w:tcW w:w="41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81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一级事项</w:t>
            </w:r>
          </w:p>
        </w:tc>
        <w:tc>
          <w:tcPr>
            <w:tcW w:w="117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二级事项</w:t>
            </w:r>
          </w:p>
        </w:tc>
        <w:tc>
          <w:tcPr>
            <w:tcW w:w="169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278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122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160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313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53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全社会</w:t>
            </w:r>
          </w:p>
        </w:tc>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特定群体</w:t>
            </w:r>
          </w:p>
        </w:tc>
        <w:tc>
          <w:tcPr>
            <w:tcW w:w="44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主动</w:t>
            </w:r>
          </w:p>
        </w:tc>
        <w:tc>
          <w:tcPr>
            <w:tcW w:w="60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依申请</w:t>
            </w:r>
          </w:p>
        </w:tc>
        <w:tc>
          <w:tcPr>
            <w:tcW w:w="42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州级</w:t>
            </w:r>
          </w:p>
        </w:tc>
        <w:tc>
          <w:tcPr>
            <w:tcW w:w="45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00" w:hRule="atLeast"/>
        </w:trPr>
        <w:tc>
          <w:tcPr>
            <w:tcW w:w="41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19</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43" w:leftChars="0" w:right="130" w:rightChars="0"/>
              <w:jc w:val="center"/>
              <w:textAlignment w:val="auto"/>
              <w:rPr>
                <w:rFonts w:hint="eastAsia" w:asciiTheme="minorEastAsia" w:hAnsiTheme="minorEastAsia" w:eastAsiaTheme="minorEastAsia" w:cstheme="minorEastAsia"/>
                <w:w w:val="100"/>
                <w:sz w:val="15"/>
                <w:szCs w:val="15"/>
                <w:lang w:val="en-US" w:eastAsia="zh-CN"/>
              </w:rPr>
            </w:pPr>
          </w:p>
        </w:tc>
        <w:tc>
          <w:tcPr>
            <w:tcW w:w="810" w:type="dxa"/>
            <w:tcBorders>
              <w:bottom w:val="single" w:color="000000" w:sz="8"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63" w:leftChars="0" w:right="58" w:rightChars="0"/>
              <w:jc w:val="left"/>
              <w:textAlignment w:val="auto"/>
              <w:rPr>
                <w:rFonts w:hint="eastAsia"/>
                <w:w w:val="100"/>
                <w:sz w:val="15"/>
                <w:szCs w:val="15"/>
                <w:lang w:val="en-US" w:eastAsia="zh-CN"/>
              </w:rPr>
            </w:pPr>
            <w:r>
              <w:rPr>
                <w:sz w:val="15"/>
                <w:szCs w:val="15"/>
              </w:rPr>
              <w:t>批准结果信息</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5" w:leftChars="0" w:right="71" w:rightChars="0" w:hanging="201" w:firstLineChars="0"/>
              <w:jc w:val="left"/>
              <w:textAlignment w:val="auto"/>
              <w:rPr>
                <w:rFonts w:hint="eastAsia"/>
                <w:sz w:val="15"/>
                <w:szCs w:val="15"/>
                <w:lang w:eastAsia="zh-CN"/>
              </w:rPr>
            </w:pPr>
          </w:p>
        </w:tc>
        <w:tc>
          <w:tcPr>
            <w:tcW w:w="11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7" w:leftChars="0" w:right="75" w:rightChars="0"/>
              <w:jc w:val="left"/>
              <w:textAlignment w:val="auto"/>
              <w:rPr>
                <w:sz w:val="15"/>
                <w:szCs w:val="15"/>
              </w:rPr>
            </w:pPr>
            <w:r>
              <w:rPr>
                <w:sz w:val="15"/>
                <w:szCs w:val="15"/>
              </w:rPr>
              <w:t>洪水影响评价审批</w:t>
            </w:r>
          </w:p>
        </w:tc>
        <w:tc>
          <w:tcPr>
            <w:tcW w:w="169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1.</w:t>
            </w:r>
            <w:r>
              <w:rPr>
                <w:sz w:val="15"/>
                <w:szCs w:val="15"/>
              </w:rPr>
              <w:t>审批结果</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2.</w:t>
            </w:r>
            <w:r>
              <w:rPr>
                <w:sz w:val="15"/>
                <w:szCs w:val="15"/>
              </w:rPr>
              <w:t>批复时间</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3.</w:t>
            </w:r>
            <w:r>
              <w:rPr>
                <w:sz w:val="15"/>
                <w:szCs w:val="15"/>
              </w:rPr>
              <w:t>批复文号</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4.</w:t>
            </w:r>
            <w:r>
              <w:rPr>
                <w:sz w:val="15"/>
                <w:szCs w:val="15"/>
              </w:rPr>
              <w:t>批复文件标题</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5.</w:t>
            </w:r>
            <w:r>
              <w:rPr>
                <w:sz w:val="15"/>
                <w:szCs w:val="15"/>
              </w:rPr>
              <w:t>项目名称</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firstLine="0" w:firstLineChars="0"/>
              <w:jc w:val="left"/>
              <w:textAlignment w:val="auto"/>
              <w:rPr>
                <w:rFonts w:hint="eastAsia"/>
                <w:spacing w:val="-2"/>
                <w:sz w:val="15"/>
                <w:szCs w:val="15"/>
                <w:lang w:val="en-US" w:eastAsia="zh-CN"/>
              </w:rPr>
            </w:pPr>
            <w:r>
              <w:rPr>
                <w:rFonts w:hint="eastAsia"/>
                <w:sz w:val="15"/>
                <w:szCs w:val="15"/>
                <w:lang w:val="en-US" w:eastAsia="zh-CN"/>
              </w:rPr>
              <w:t>6.</w:t>
            </w:r>
            <w:r>
              <w:rPr>
                <w:sz w:val="15"/>
                <w:szCs w:val="15"/>
              </w:rPr>
              <w:t>项目统一代码</w:t>
            </w:r>
          </w:p>
        </w:tc>
        <w:tc>
          <w:tcPr>
            <w:tcW w:w="2780" w:type="dxa"/>
            <w:vAlign w:val="top"/>
          </w:tcPr>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firstLine="0" w:firstLineChars="0"/>
              <w:jc w:val="both"/>
              <w:textAlignment w:val="auto"/>
              <w:rPr>
                <w:rFonts w:hint="eastAsia"/>
                <w:spacing w:val="-2"/>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8" w:leftChars="0" w:right="30" w:rightChars="0"/>
              <w:jc w:val="both"/>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8" w:leftChars="0" w:right="30" w:rightChars="0"/>
              <w:jc w:val="both"/>
              <w:textAlignment w:val="auto"/>
              <w:rPr>
                <w:sz w:val="15"/>
                <w:szCs w:val="15"/>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sz w:val="15"/>
                <w:szCs w:val="15"/>
                <w:lang w:val="en-US" w:eastAsia="zh-CN"/>
              </w:rPr>
            </w:pPr>
            <w:r>
              <w:rPr>
                <w:rFonts w:hint="eastAsia" w:ascii="Times New Roman"/>
                <w:sz w:val="15"/>
                <w:szCs w:val="15"/>
                <w:lang w:eastAsia="zh-CN"/>
              </w:rPr>
              <w:t>水利部门</w:t>
            </w:r>
          </w:p>
        </w:tc>
        <w:tc>
          <w:tcPr>
            <w:tcW w:w="313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41"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7" w:leftChars="0" w:right="0" w:rightChars="0"/>
              <w:jc w:val="center"/>
              <w:textAlignment w:val="auto"/>
              <w:rPr>
                <w:w w:val="100"/>
                <w:sz w:val="15"/>
                <w:szCs w:val="15"/>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1" w:leftChars="0" w:right="0" w:rightChars="0"/>
              <w:jc w:val="center"/>
              <w:textAlignment w:val="auto"/>
              <w:rPr>
                <w:w w:val="100"/>
                <w:sz w:val="15"/>
                <w:szCs w:val="15"/>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1" w:leftChars="0" w:right="0" w:rightChars="0"/>
              <w:jc w:val="center"/>
              <w:textAlignment w:val="auto"/>
              <w:rPr>
                <w:w w:val="100"/>
                <w:sz w:val="15"/>
                <w:szCs w:val="15"/>
              </w:rPr>
            </w:pPr>
            <w:r>
              <w:rPr>
                <w:w w:val="100"/>
                <w:sz w:val="15"/>
                <w:szCs w:val="15"/>
              </w:rPr>
              <w:t>√</w:t>
            </w:r>
          </w:p>
        </w:tc>
        <w:tc>
          <w:tcPr>
            <w:tcW w:w="4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 w:leftChars="0" w:right="0" w:rightChars="0"/>
              <w:jc w:val="center"/>
              <w:textAlignment w:val="auto"/>
              <w:rPr>
                <w:rFonts w:hint="eastAsia"/>
                <w:w w:val="100"/>
                <w:sz w:val="15"/>
                <w:szCs w:val="15"/>
                <w:lang w:val="en-US" w:eastAsia="zh-CN"/>
              </w:rPr>
            </w:pPr>
            <w:r>
              <w:rPr>
                <w:w w:val="100"/>
                <w:sz w:val="15"/>
                <w:szCs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60" w:hRule="atLeast"/>
        </w:trPr>
        <w:tc>
          <w:tcPr>
            <w:tcW w:w="41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20</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43" w:leftChars="0" w:right="130" w:rightChars="0"/>
              <w:jc w:val="center"/>
              <w:textAlignment w:val="auto"/>
              <w:rPr>
                <w:rFonts w:hint="eastAsia" w:asciiTheme="minorEastAsia" w:hAnsiTheme="minorEastAsia" w:eastAsiaTheme="minorEastAsia" w:cstheme="minorEastAsia"/>
                <w:w w:val="100"/>
                <w:sz w:val="15"/>
                <w:szCs w:val="15"/>
                <w:lang w:val="en-US" w:eastAsia="zh-CN"/>
              </w:rPr>
            </w:pPr>
          </w:p>
        </w:tc>
        <w:tc>
          <w:tcPr>
            <w:tcW w:w="810" w:type="dxa"/>
            <w:tcBorders>
              <w:bottom w:val="single" w:color="000000" w:sz="8" w:space="0"/>
            </w:tcBorders>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5" w:leftChars="0" w:right="71" w:rightChars="0" w:hanging="201" w:firstLineChars="0"/>
              <w:jc w:val="left"/>
              <w:textAlignment w:val="auto"/>
              <w:rPr>
                <w:sz w:val="15"/>
                <w:szCs w:val="15"/>
              </w:rPr>
            </w:pPr>
            <w:r>
              <w:rPr>
                <w:sz w:val="15"/>
                <w:szCs w:val="15"/>
              </w:rPr>
              <w:t>招标投标</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5" w:leftChars="0" w:right="71" w:rightChars="0" w:hanging="201" w:firstLineChars="0"/>
              <w:jc w:val="left"/>
              <w:textAlignment w:val="auto"/>
              <w:rPr>
                <w:rFonts w:hint="eastAsia"/>
                <w:w w:val="100"/>
                <w:sz w:val="15"/>
                <w:szCs w:val="15"/>
                <w:lang w:val="en-US" w:eastAsia="zh-CN"/>
              </w:rPr>
            </w:pPr>
            <w:r>
              <w:rPr>
                <w:rFonts w:hint="eastAsia"/>
                <w:sz w:val="15"/>
                <w:szCs w:val="15"/>
                <w:lang w:eastAsia="zh-CN"/>
              </w:rPr>
              <w:t>信</w:t>
            </w:r>
            <w:r>
              <w:rPr>
                <w:sz w:val="15"/>
                <w:szCs w:val="15"/>
              </w:rPr>
              <w:t>息</w:t>
            </w:r>
          </w:p>
        </w:tc>
        <w:tc>
          <w:tcPr>
            <w:tcW w:w="117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9" w:leftChars="0" w:right="75" w:rightChars="0" w:hanging="202" w:firstLineChars="0"/>
              <w:jc w:val="left"/>
              <w:textAlignment w:val="auto"/>
              <w:rPr>
                <w:rFonts w:hint="eastAsia"/>
                <w:w w:val="100"/>
                <w:sz w:val="15"/>
                <w:szCs w:val="15"/>
                <w:lang w:val="en-US" w:eastAsia="zh-CN"/>
              </w:rPr>
            </w:pPr>
            <w:r>
              <w:rPr>
                <w:sz w:val="15"/>
                <w:szCs w:val="15"/>
              </w:rPr>
              <w:t>招标投标</w:t>
            </w:r>
          </w:p>
        </w:tc>
        <w:tc>
          <w:tcPr>
            <w:tcW w:w="169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1.</w:t>
            </w:r>
            <w:r>
              <w:rPr>
                <w:sz w:val="15"/>
                <w:szCs w:val="15"/>
              </w:rPr>
              <w:t>招标公告</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2.</w:t>
            </w:r>
            <w:r>
              <w:rPr>
                <w:sz w:val="15"/>
                <w:szCs w:val="15"/>
              </w:rPr>
              <w:t>中标候选人公示</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3.</w:t>
            </w:r>
            <w:r>
              <w:rPr>
                <w:sz w:val="15"/>
                <w:szCs w:val="15"/>
              </w:rPr>
              <w:t>中标结果公示</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4.</w:t>
            </w:r>
            <w:r>
              <w:rPr>
                <w:sz w:val="15"/>
                <w:szCs w:val="15"/>
              </w:rPr>
              <w:t>合同订立及备案情况</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9" w:leftChars="0" w:right="41" w:rightChars="0"/>
              <w:jc w:val="left"/>
              <w:textAlignment w:val="auto"/>
              <w:rPr>
                <w:rFonts w:hint="eastAsia"/>
                <w:w w:val="100"/>
                <w:sz w:val="15"/>
                <w:szCs w:val="15"/>
                <w:lang w:val="en-US" w:eastAsia="zh-CN"/>
              </w:rPr>
            </w:pPr>
            <w:r>
              <w:rPr>
                <w:rFonts w:hint="eastAsia"/>
                <w:spacing w:val="-2"/>
                <w:sz w:val="15"/>
                <w:szCs w:val="15"/>
                <w:lang w:val="en-US" w:eastAsia="zh-CN"/>
              </w:rPr>
              <w:t>5.</w:t>
            </w:r>
            <w:r>
              <w:rPr>
                <w:spacing w:val="-2"/>
                <w:sz w:val="15"/>
                <w:szCs w:val="15"/>
              </w:rPr>
              <w:t>招标投标违法处罚信</w:t>
            </w:r>
            <w:r>
              <w:rPr>
                <w:sz w:val="15"/>
                <w:szCs w:val="15"/>
              </w:rPr>
              <w:t>息</w:t>
            </w:r>
          </w:p>
        </w:tc>
        <w:tc>
          <w:tcPr>
            <w:tcW w:w="2780" w:type="dxa"/>
            <w:vAlign w:val="top"/>
          </w:tcPr>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8" w:leftChars="0" w:right="30" w:rightChars="0"/>
              <w:jc w:val="left"/>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8" w:leftChars="0" w:right="30" w:rightChars="0"/>
              <w:jc w:val="left"/>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firstLine="150" w:firstLineChars="100"/>
              <w:textAlignment w:val="auto"/>
              <w:rPr>
                <w:rFonts w:hint="eastAsia" w:ascii="Times New Roman" w:eastAsia="宋体"/>
                <w:sz w:val="15"/>
                <w:szCs w:val="15"/>
                <w:lang w:eastAsia="zh-CN"/>
              </w:rPr>
            </w:pPr>
            <w:r>
              <w:rPr>
                <w:rFonts w:hint="eastAsia" w:ascii="Times New Roman"/>
                <w:sz w:val="15"/>
                <w:szCs w:val="15"/>
                <w:lang w:eastAsia="zh-CN"/>
              </w:rPr>
              <w:t>政务服务管理局</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506" w:leftChars="0" w:right="89" w:rightChars="0" w:hanging="402" w:firstLineChars="0"/>
              <w:textAlignment w:val="auto"/>
              <w:rPr>
                <w:rFonts w:hint="eastAsia"/>
                <w:w w:val="100"/>
                <w:sz w:val="15"/>
                <w:szCs w:val="15"/>
                <w:lang w:val="en-US" w:eastAsia="zh-CN"/>
              </w:rPr>
            </w:pPr>
            <w:r>
              <w:rPr>
                <w:rFonts w:hint="eastAsia"/>
                <w:sz w:val="15"/>
                <w:szCs w:val="15"/>
                <w:lang w:val="en-US" w:eastAsia="zh-CN"/>
              </w:rPr>
              <w:t xml:space="preserve"> </w:t>
            </w:r>
          </w:p>
        </w:tc>
        <w:tc>
          <w:tcPr>
            <w:tcW w:w="313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tabs>
                <w:tab w:val="left" w:pos="1068"/>
                <w:tab w:val="left" w:pos="1663"/>
              </w:tabs>
              <w:kinsoku/>
              <w:wordWrap/>
              <w:overflowPunct/>
              <w:topLinePunct w:val="0"/>
              <w:autoSpaceDE w:val="0"/>
              <w:autoSpaceDN w:val="0"/>
              <w:bidi w:val="0"/>
              <w:adjustRightInd/>
              <w:snapToGrid/>
              <w:spacing w:before="0" w:line="200" w:lineRule="exact"/>
              <w:ind w:right="41" w:rightChars="0"/>
              <w:jc w:val="left"/>
              <w:textAlignment w:val="auto"/>
              <w:rPr>
                <w:rFonts w:hint="eastAsia"/>
                <w:w w:val="100"/>
                <w:sz w:val="15"/>
                <w:szCs w:val="15"/>
                <w:lang w:val="en-US" w:eastAsia="zh-CN"/>
              </w:rPr>
            </w:pPr>
            <w:r>
              <w:rPr>
                <w:rFonts w:hint="eastAsia"/>
                <w:w w:val="100"/>
                <w:sz w:val="15"/>
                <w:szCs w:val="15"/>
                <w:lang w:val="en-US" w:eastAsia="zh-CN"/>
              </w:rPr>
              <w:t>□精准推送    ■公共资源交易平台</w:t>
            </w:r>
          </w:p>
          <w:p>
            <w:pPr>
              <w:pStyle w:val="7"/>
              <w:keepNext w:val="0"/>
              <w:keepLines w:val="0"/>
              <w:pageBreakBefore w:val="0"/>
              <w:widowControl w:val="0"/>
              <w:tabs>
                <w:tab w:val="left" w:pos="1068"/>
                <w:tab w:val="left" w:pos="1663"/>
              </w:tabs>
              <w:kinsoku/>
              <w:wordWrap/>
              <w:overflowPunct/>
              <w:topLinePunct w:val="0"/>
              <w:autoSpaceDE w:val="0"/>
              <w:autoSpaceDN w:val="0"/>
              <w:bidi w:val="0"/>
              <w:adjustRightInd/>
              <w:snapToGrid/>
              <w:spacing w:before="0" w:line="200" w:lineRule="exact"/>
              <w:ind w:right="41" w:rightChars="0"/>
              <w:jc w:val="left"/>
              <w:textAlignment w:val="auto"/>
              <w:rPr>
                <w:rFonts w:hint="eastAsia"/>
                <w:w w:val="100"/>
                <w:sz w:val="15"/>
                <w:szCs w:val="15"/>
                <w:lang w:val="en-US" w:eastAsia="zh-CN"/>
              </w:rPr>
            </w:pPr>
            <w:r>
              <w:rPr>
                <w:rFonts w:hint="eastAsia"/>
                <w:w w:val="100"/>
                <w:sz w:val="15"/>
                <w:szCs w:val="15"/>
                <w:lang w:val="en-US" w:eastAsia="zh-CN"/>
              </w:rPr>
              <w:t>■信用中国网站■招投标公共服务平台</w:t>
            </w:r>
          </w:p>
          <w:p>
            <w:pPr>
              <w:pStyle w:val="7"/>
              <w:keepNext w:val="0"/>
              <w:keepLines w:val="0"/>
              <w:pageBreakBefore w:val="0"/>
              <w:widowControl w:val="0"/>
              <w:tabs>
                <w:tab w:val="left" w:pos="1068"/>
                <w:tab w:val="left" w:pos="1663"/>
              </w:tabs>
              <w:kinsoku/>
              <w:wordWrap/>
              <w:overflowPunct/>
              <w:topLinePunct w:val="0"/>
              <w:autoSpaceDE w:val="0"/>
              <w:autoSpaceDN w:val="0"/>
              <w:bidi w:val="0"/>
              <w:adjustRightInd/>
              <w:snapToGrid/>
              <w:spacing w:before="0" w:line="200" w:lineRule="exact"/>
              <w:ind w:right="41" w:rightChars="0"/>
              <w:jc w:val="left"/>
              <w:textAlignment w:val="auto"/>
              <w:rPr>
                <w:rFonts w:hint="eastAsia"/>
                <w:w w:val="100"/>
                <w:sz w:val="15"/>
                <w:szCs w:val="15"/>
                <w:lang w:val="en-US" w:eastAsia="zh-CN"/>
              </w:rPr>
            </w:pPr>
            <w:r>
              <w:rPr>
                <w:rFonts w:hint="eastAsia"/>
                <w:w w:val="100"/>
                <w:sz w:val="15"/>
                <w:szCs w:val="15"/>
                <w:lang w:val="en-US" w:eastAsia="zh-CN"/>
              </w:rPr>
              <w:t>■投资项目在线审批监管平台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7" w:leftChars="0"/>
              <w:jc w:val="center"/>
              <w:textAlignment w:val="auto"/>
              <w:rPr>
                <w:rFonts w:hint="eastAsia"/>
                <w:w w:val="100"/>
                <w:sz w:val="15"/>
                <w:szCs w:val="15"/>
                <w:lang w:val="en-US" w:eastAsia="zh-CN"/>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1" w:lef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3" w:leftChars="0"/>
              <w:jc w:val="center"/>
              <w:textAlignment w:val="auto"/>
              <w:rPr>
                <w:rFonts w:hint="eastAsia"/>
                <w:w w:val="100"/>
                <w:sz w:val="15"/>
                <w:szCs w:val="15"/>
                <w:lang w:val="en-US" w:eastAsia="zh-CN"/>
              </w:rPr>
            </w:pPr>
            <w:r>
              <w:rPr>
                <w:w w:val="100"/>
                <w:sz w:val="15"/>
                <w:szCs w:val="15"/>
              </w:rPr>
              <w:t>√</w:t>
            </w:r>
          </w:p>
        </w:tc>
        <w:tc>
          <w:tcPr>
            <w:tcW w:w="450" w:type="dxa"/>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w w:val="100"/>
                <w:sz w:val="15"/>
                <w:szCs w:val="15"/>
                <w:lang w:val="en-US" w:eastAsia="zh-CN"/>
              </w:rPr>
            </w:pPr>
            <w:r>
              <w:rPr>
                <w:rFonts w:hint="eastAsia"/>
                <w:w w:val="100"/>
                <w:sz w:val="15"/>
                <w:szCs w:val="15"/>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20" w:hRule="atLeast"/>
        </w:trPr>
        <w:tc>
          <w:tcPr>
            <w:tcW w:w="41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21</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43" w:leftChars="0" w:right="130" w:rightChars="0"/>
              <w:jc w:val="center"/>
              <w:textAlignment w:val="auto"/>
              <w:rPr>
                <w:rFonts w:hint="eastAsia" w:asciiTheme="minorEastAsia" w:hAnsiTheme="minorEastAsia" w:eastAsiaTheme="minorEastAsia" w:cstheme="minorEastAsia"/>
                <w:w w:val="100"/>
                <w:sz w:val="15"/>
                <w:szCs w:val="15"/>
                <w:lang w:val="en-US" w:eastAsia="zh-CN"/>
              </w:rPr>
            </w:pPr>
          </w:p>
        </w:tc>
        <w:tc>
          <w:tcPr>
            <w:tcW w:w="810" w:type="dxa"/>
            <w:tcBorders>
              <w:top w:val="single" w:color="000000" w:sz="8" w:space="0"/>
              <w:bottom w:val="single" w:color="000000" w:sz="8" w:space="0"/>
            </w:tcBorders>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5" w:leftChars="0" w:right="71" w:rightChars="0" w:hanging="201" w:firstLineChars="0"/>
              <w:jc w:val="left"/>
              <w:textAlignment w:val="auto"/>
              <w:rPr>
                <w:sz w:val="15"/>
                <w:szCs w:val="15"/>
              </w:rPr>
            </w:pPr>
            <w:r>
              <w:rPr>
                <w:sz w:val="15"/>
                <w:szCs w:val="15"/>
              </w:rPr>
              <w:t>征收土地</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5" w:leftChars="0" w:right="71" w:rightChars="0" w:hanging="201" w:firstLineChars="0"/>
              <w:jc w:val="left"/>
              <w:textAlignment w:val="auto"/>
              <w:rPr>
                <w:rFonts w:hint="eastAsia"/>
                <w:w w:val="100"/>
                <w:sz w:val="15"/>
                <w:szCs w:val="15"/>
                <w:lang w:val="en-US" w:eastAsia="zh-CN"/>
              </w:rPr>
            </w:pPr>
            <w:r>
              <w:rPr>
                <w:sz w:val="15"/>
                <w:szCs w:val="15"/>
              </w:rPr>
              <w:t>信息</w:t>
            </w:r>
          </w:p>
        </w:tc>
        <w:tc>
          <w:tcPr>
            <w:tcW w:w="11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9" w:leftChars="0" w:right="75" w:rightChars="0" w:hanging="202" w:firstLineChars="0"/>
              <w:jc w:val="left"/>
              <w:textAlignment w:val="auto"/>
              <w:rPr>
                <w:rFonts w:hint="eastAsia"/>
                <w:w w:val="100"/>
                <w:sz w:val="15"/>
                <w:szCs w:val="15"/>
                <w:lang w:val="en-US" w:eastAsia="zh-CN"/>
              </w:rPr>
            </w:pPr>
            <w:r>
              <w:rPr>
                <w:sz w:val="15"/>
                <w:szCs w:val="15"/>
              </w:rPr>
              <w:t>征收土地信息</w:t>
            </w:r>
          </w:p>
        </w:tc>
        <w:tc>
          <w:tcPr>
            <w:tcW w:w="1690" w:type="dxa"/>
            <w:vAlign w:val="top"/>
          </w:tcPr>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9" w:leftChars="0" w:right="41" w:rightChars="0"/>
              <w:jc w:val="both"/>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9" w:leftChars="0" w:right="41" w:rightChars="0"/>
              <w:jc w:val="both"/>
              <w:textAlignment w:val="auto"/>
              <w:rPr>
                <w:sz w:val="15"/>
                <w:szCs w:val="15"/>
              </w:rPr>
            </w:pPr>
            <w:r>
              <w:rPr>
                <w:rFonts w:hint="eastAsia"/>
                <w:spacing w:val="-2"/>
                <w:sz w:val="15"/>
                <w:szCs w:val="15"/>
                <w:lang w:val="en-US" w:eastAsia="zh-CN"/>
              </w:rPr>
              <w:t>1.</w:t>
            </w:r>
            <w:r>
              <w:rPr>
                <w:spacing w:val="-2"/>
                <w:sz w:val="15"/>
                <w:szCs w:val="15"/>
              </w:rPr>
              <w:t>征地告知书以及履行征地报批前程序的相关</w:t>
            </w:r>
            <w:r>
              <w:rPr>
                <w:sz w:val="15"/>
                <w:szCs w:val="15"/>
              </w:rPr>
              <w:t>证明材料</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9" w:leftChars="0" w:right="41" w:rightChars="0"/>
              <w:jc w:val="left"/>
              <w:textAlignment w:val="auto"/>
              <w:rPr>
                <w:sz w:val="15"/>
                <w:szCs w:val="15"/>
              </w:rPr>
            </w:pPr>
            <w:r>
              <w:rPr>
                <w:rFonts w:hint="eastAsia"/>
                <w:spacing w:val="-2"/>
                <w:sz w:val="15"/>
                <w:szCs w:val="15"/>
                <w:lang w:val="en-US" w:eastAsia="zh-CN"/>
              </w:rPr>
              <w:t>2.</w:t>
            </w:r>
            <w:r>
              <w:rPr>
                <w:spacing w:val="-2"/>
                <w:sz w:val="15"/>
                <w:szCs w:val="15"/>
              </w:rPr>
              <w:t>建设项目用地呈报说</w:t>
            </w:r>
            <w:r>
              <w:rPr>
                <w:sz w:val="15"/>
                <w:szCs w:val="15"/>
              </w:rPr>
              <w:t>明书</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3.</w:t>
            </w:r>
            <w:r>
              <w:rPr>
                <w:sz w:val="15"/>
                <w:szCs w:val="15"/>
              </w:rPr>
              <w:t>农用地转用方案</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4.</w:t>
            </w:r>
            <w:r>
              <w:rPr>
                <w:sz w:val="15"/>
                <w:szCs w:val="15"/>
              </w:rPr>
              <w:t>补充耕地方案</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5.</w:t>
            </w:r>
            <w:r>
              <w:rPr>
                <w:sz w:val="15"/>
                <w:szCs w:val="15"/>
              </w:rPr>
              <w:t>征收土地方案</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6.</w:t>
            </w:r>
            <w:r>
              <w:rPr>
                <w:sz w:val="15"/>
                <w:szCs w:val="15"/>
              </w:rPr>
              <w:t>供地方案</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9" w:leftChars="0" w:right="41" w:rightChars="0"/>
              <w:jc w:val="left"/>
              <w:textAlignment w:val="auto"/>
              <w:rPr>
                <w:sz w:val="15"/>
                <w:szCs w:val="15"/>
              </w:rPr>
            </w:pPr>
            <w:r>
              <w:rPr>
                <w:rFonts w:hint="eastAsia"/>
                <w:spacing w:val="-2"/>
                <w:sz w:val="15"/>
                <w:szCs w:val="15"/>
                <w:lang w:val="en-US" w:eastAsia="zh-CN"/>
              </w:rPr>
              <w:t>7.</w:t>
            </w:r>
            <w:r>
              <w:rPr>
                <w:spacing w:val="-2"/>
                <w:sz w:val="15"/>
                <w:szCs w:val="15"/>
              </w:rPr>
              <w:t>征地批后实施中征地</w:t>
            </w:r>
            <w:r>
              <w:rPr>
                <w:sz w:val="15"/>
                <w:szCs w:val="15"/>
              </w:rPr>
              <w:t>公告</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8.</w:t>
            </w:r>
            <w:r>
              <w:rPr>
                <w:sz w:val="15"/>
                <w:szCs w:val="15"/>
              </w:rPr>
              <w:t>征地补偿安置方案公</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9" w:leftChars="0"/>
              <w:textAlignment w:val="auto"/>
              <w:rPr>
                <w:rFonts w:hint="eastAsia"/>
                <w:w w:val="100"/>
                <w:sz w:val="15"/>
                <w:szCs w:val="15"/>
                <w:lang w:val="en-US" w:eastAsia="zh-CN"/>
              </w:rPr>
            </w:pPr>
            <w:r>
              <w:rPr>
                <w:w w:val="100"/>
                <w:sz w:val="15"/>
                <w:szCs w:val="15"/>
              </w:rPr>
              <w:t>告</w:t>
            </w:r>
          </w:p>
        </w:tc>
        <w:tc>
          <w:tcPr>
            <w:tcW w:w="278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8" w:leftChars="0" w:right="30" w:rightChars="0"/>
              <w:jc w:val="left"/>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w w:val="100"/>
                <w:sz w:val="15"/>
                <w:szCs w:val="15"/>
                <w:lang w:val="en-US" w:eastAsia="zh-CN"/>
              </w:rPr>
            </w:pPr>
            <w:r>
              <w:rPr>
                <w:rFonts w:hint="eastAsia"/>
                <w:sz w:val="15"/>
                <w:szCs w:val="15"/>
                <w:lang w:eastAsia="zh-CN"/>
              </w:rPr>
              <w:t>辖区政府和相关审批部门</w:t>
            </w:r>
          </w:p>
        </w:tc>
        <w:tc>
          <w:tcPr>
            <w:tcW w:w="31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1"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7" w:leftChars="0"/>
              <w:jc w:val="center"/>
              <w:textAlignment w:val="auto"/>
              <w:rPr>
                <w:rFonts w:hint="eastAsia"/>
                <w:w w:val="100"/>
                <w:sz w:val="15"/>
                <w:szCs w:val="15"/>
                <w:lang w:val="en-US" w:eastAsia="zh-CN"/>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1" w:lef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36" w:leftChars="0"/>
              <w:jc w:val="center"/>
              <w:textAlignment w:val="auto"/>
              <w:rPr>
                <w:rFonts w:hint="eastAsia"/>
                <w:w w:val="100"/>
                <w:sz w:val="15"/>
                <w:szCs w:val="15"/>
                <w:lang w:val="en-US" w:eastAsia="zh-CN"/>
              </w:rPr>
            </w:pPr>
            <w:r>
              <w:rPr>
                <w:w w:val="100"/>
                <w:sz w:val="15"/>
                <w:szCs w:val="15"/>
              </w:rPr>
              <w:t>√</w:t>
            </w:r>
          </w:p>
        </w:tc>
        <w:tc>
          <w:tcPr>
            <w:tcW w:w="4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37" w:leftChars="0"/>
              <w:jc w:val="center"/>
              <w:textAlignment w:val="auto"/>
              <w:rPr>
                <w:rFonts w:hint="eastAsia"/>
                <w:w w:val="100"/>
                <w:sz w:val="15"/>
                <w:szCs w:val="15"/>
                <w:lang w:val="en-US" w:eastAsia="zh-CN"/>
              </w:rPr>
            </w:pPr>
            <w:r>
              <w:rPr>
                <w:w w:val="100"/>
                <w:sz w:val="15"/>
                <w:szCs w:val="15"/>
              </w:rPr>
              <w:t>√</w:t>
            </w:r>
          </w:p>
        </w:tc>
      </w:tr>
    </w:tbl>
    <w:p>
      <w:pPr>
        <w:pStyle w:val="7"/>
        <w:keepNext w:val="0"/>
        <w:keepLines w:val="0"/>
        <w:pageBreakBefore w:val="0"/>
        <w:widowControl w:val="0"/>
        <w:kinsoku/>
        <w:wordWrap/>
        <w:overflowPunct/>
        <w:topLinePunct w:val="0"/>
        <w:autoSpaceDE/>
        <w:autoSpaceDN/>
        <w:bidi w:val="0"/>
        <w:adjustRightInd/>
        <w:snapToGrid/>
        <w:spacing w:line="360" w:lineRule="auto"/>
        <w:ind w:left="6"/>
        <w:jc w:val="center"/>
        <w:textAlignment w:val="auto"/>
        <w:rPr>
          <w:rFonts w:hint="eastAsia" w:ascii="方正小标宋简体" w:hAnsi="方正小标宋简体" w:eastAsia="方正小标宋简体" w:cs="方正小标宋简体"/>
          <w:w w:val="100"/>
          <w:sz w:val="32"/>
          <w:szCs w:val="32"/>
          <w:lang w:val="en-US" w:eastAsia="zh-CN"/>
        </w:rPr>
      </w:pPr>
      <w:r>
        <w:rPr>
          <w:rFonts w:hint="eastAsia" w:ascii="方正小标宋简体" w:hAnsi="方正小标宋简体" w:eastAsia="方正小标宋简体" w:cs="方正小标宋简体"/>
          <w:color w:val="auto"/>
          <w:sz w:val="32"/>
          <w:szCs w:val="32"/>
          <w:lang w:eastAsia="zh-CN"/>
        </w:rPr>
        <w:t>楚雄州重大建设项目领域基层政</w:t>
      </w:r>
      <w:r>
        <w:rPr>
          <w:rFonts w:hint="eastAsia" w:ascii="方正小标宋简体" w:hAnsi="方正小标宋简体" w:eastAsia="方正小标宋简体" w:cs="方正小标宋简体"/>
          <w:w w:val="100"/>
          <w:sz w:val="32"/>
          <w:szCs w:val="32"/>
          <w:lang w:val="en-US" w:eastAsia="zh-CN"/>
        </w:rPr>
        <w:t>务公开标准目录</w:t>
      </w:r>
    </w:p>
    <w:p>
      <w:pPr>
        <w:pStyle w:val="7"/>
        <w:keepNext w:val="0"/>
        <w:keepLines w:val="0"/>
        <w:pageBreakBefore w:val="0"/>
        <w:widowControl w:val="0"/>
        <w:kinsoku/>
        <w:wordWrap/>
        <w:overflowPunct/>
        <w:topLinePunct w:val="0"/>
        <w:autoSpaceDE/>
        <w:autoSpaceDN/>
        <w:bidi w:val="0"/>
        <w:adjustRightInd/>
        <w:snapToGrid/>
        <w:spacing w:line="360" w:lineRule="auto"/>
        <w:ind w:left="6"/>
        <w:jc w:val="center"/>
        <w:textAlignment w:val="auto"/>
        <w:rPr>
          <w:rFonts w:hint="eastAsia" w:ascii="方正小标宋简体" w:hAnsi="方正小标宋简体" w:eastAsia="方正小标宋简体" w:cs="方正小标宋简体"/>
          <w:color w:val="auto"/>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ind w:left="6"/>
        <w:jc w:val="center"/>
        <w:textAlignment w:val="auto"/>
        <w:rPr>
          <w:rFonts w:hint="eastAsia" w:ascii="方正小标宋简体" w:hAnsi="方正小标宋简体" w:eastAsia="方正小标宋简体" w:cs="方正小标宋简体"/>
          <w:w w:val="100"/>
          <w:sz w:val="32"/>
          <w:szCs w:val="32"/>
          <w:lang w:val="en-US" w:eastAsia="zh-CN"/>
        </w:rPr>
      </w:pPr>
      <w:r>
        <w:rPr>
          <w:rFonts w:hint="eastAsia" w:ascii="方正小标宋简体" w:hAnsi="方正小标宋简体" w:eastAsia="方正小标宋简体" w:cs="方正小标宋简体"/>
          <w:color w:val="auto"/>
          <w:sz w:val="32"/>
          <w:szCs w:val="32"/>
          <w:lang w:eastAsia="zh-CN"/>
        </w:rPr>
        <w:t>楚雄州重大建设项目领域基层政</w:t>
      </w:r>
      <w:r>
        <w:rPr>
          <w:rFonts w:hint="eastAsia" w:ascii="方正小标宋简体" w:hAnsi="方正小标宋简体" w:eastAsia="方正小标宋简体" w:cs="方正小标宋简体"/>
          <w:w w:val="100"/>
          <w:sz w:val="32"/>
          <w:szCs w:val="32"/>
          <w:lang w:val="en-US" w:eastAsia="zh-CN"/>
        </w:rPr>
        <w:t>务公开标准目录</w:t>
      </w:r>
    </w:p>
    <w:tbl>
      <w:tblPr>
        <w:tblStyle w:val="5"/>
        <w:tblpPr w:leftFromText="180" w:rightFromText="180" w:vertAnchor="text" w:horzAnchor="page" w:tblpX="481" w:tblpY="55"/>
        <w:tblOverlap w:val="never"/>
        <w:tblW w:w="160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810"/>
        <w:gridCol w:w="1170"/>
        <w:gridCol w:w="1690"/>
        <w:gridCol w:w="2780"/>
        <w:gridCol w:w="1220"/>
        <w:gridCol w:w="1600"/>
        <w:gridCol w:w="3130"/>
        <w:gridCol w:w="530"/>
        <w:gridCol w:w="750"/>
        <w:gridCol w:w="440"/>
        <w:gridCol w:w="600"/>
        <w:gridCol w:w="420"/>
        <w:gridCol w:w="4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3" w:hRule="atLeast"/>
        </w:trPr>
        <w:tc>
          <w:tcPr>
            <w:tcW w:w="47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序号</w:t>
            </w:r>
          </w:p>
        </w:tc>
        <w:tc>
          <w:tcPr>
            <w:tcW w:w="198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公开事项</w:t>
            </w:r>
          </w:p>
        </w:tc>
        <w:tc>
          <w:tcPr>
            <w:tcW w:w="169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公开内容（要素）</w:t>
            </w:r>
          </w:p>
        </w:tc>
        <w:tc>
          <w:tcPr>
            <w:tcW w:w="278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公开依据</w:t>
            </w:r>
          </w:p>
        </w:tc>
        <w:tc>
          <w:tcPr>
            <w:tcW w:w="122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公开时限</w:t>
            </w:r>
          </w:p>
        </w:tc>
        <w:tc>
          <w:tcPr>
            <w:tcW w:w="160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公开主体</w:t>
            </w:r>
          </w:p>
        </w:tc>
        <w:tc>
          <w:tcPr>
            <w:tcW w:w="313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公开渠道和载体</w:t>
            </w:r>
          </w:p>
        </w:tc>
        <w:tc>
          <w:tcPr>
            <w:tcW w:w="128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公开对象</w:t>
            </w:r>
          </w:p>
        </w:tc>
        <w:tc>
          <w:tcPr>
            <w:tcW w:w="104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公开方式</w:t>
            </w:r>
          </w:p>
        </w:tc>
        <w:tc>
          <w:tcPr>
            <w:tcW w:w="87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trPr>
        <w:tc>
          <w:tcPr>
            <w:tcW w:w="47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81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一级事项</w:t>
            </w:r>
          </w:p>
        </w:tc>
        <w:tc>
          <w:tcPr>
            <w:tcW w:w="117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二级事项</w:t>
            </w:r>
          </w:p>
        </w:tc>
        <w:tc>
          <w:tcPr>
            <w:tcW w:w="169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278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122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160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3130" w:type="dxa"/>
            <w:vMerge w:val="continue"/>
            <w:tcBorders>
              <w:top w:val="nil"/>
            </w:tcBorders>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p>
        </w:tc>
        <w:tc>
          <w:tcPr>
            <w:tcW w:w="53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全社会</w:t>
            </w:r>
          </w:p>
        </w:tc>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特定群体</w:t>
            </w:r>
          </w:p>
        </w:tc>
        <w:tc>
          <w:tcPr>
            <w:tcW w:w="44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主动</w:t>
            </w:r>
          </w:p>
        </w:tc>
        <w:tc>
          <w:tcPr>
            <w:tcW w:w="60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依申请</w:t>
            </w:r>
          </w:p>
        </w:tc>
        <w:tc>
          <w:tcPr>
            <w:tcW w:w="42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州级</w:t>
            </w:r>
          </w:p>
        </w:tc>
        <w:tc>
          <w:tcPr>
            <w:tcW w:w="450" w:type="dxa"/>
            <w:vAlign w:val="center"/>
          </w:tcPr>
          <w:p>
            <w:pPr>
              <w:pStyle w:val="7"/>
              <w:keepNext w:val="0"/>
              <w:keepLines w:val="0"/>
              <w:pageBreakBefore w:val="0"/>
              <w:widowControl w:val="0"/>
              <w:kinsoku/>
              <w:wordWrap/>
              <w:overflowPunct/>
              <w:topLinePunct w:val="0"/>
              <w:autoSpaceDE/>
              <w:autoSpaceDN/>
              <w:bidi w:val="0"/>
              <w:adjustRightInd/>
              <w:snapToGrid/>
              <w:spacing w:line="200" w:lineRule="exact"/>
              <w:ind w:left="8"/>
              <w:jc w:val="center"/>
              <w:textAlignment w:val="auto"/>
              <w:rPr>
                <w:rFonts w:hint="eastAsia"/>
                <w:b/>
                <w:bCs/>
                <w:w w:val="100"/>
                <w:sz w:val="15"/>
                <w:szCs w:val="15"/>
                <w:lang w:val="en-US" w:eastAsia="zh-CN"/>
              </w:rPr>
            </w:pPr>
            <w:r>
              <w:rPr>
                <w:rFonts w:hint="eastAsia"/>
                <w:b/>
                <w:bCs/>
                <w:w w:val="100"/>
                <w:sz w:val="15"/>
                <w:szCs w:val="15"/>
                <w:lang w:val="en-US" w:eastAsia="zh-CN"/>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10" w:hRule="atLeast"/>
        </w:trPr>
        <w:tc>
          <w:tcPr>
            <w:tcW w:w="47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22</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43" w:leftChars="0" w:right="130" w:rightChars="0"/>
              <w:jc w:val="center"/>
              <w:textAlignment w:val="auto"/>
              <w:rPr>
                <w:rFonts w:hint="eastAsia" w:asciiTheme="minorEastAsia" w:hAnsiTheme="minorEastAsia" w:eastAsiaTheme="minorEastAsia" w:cstheme="minorEastAsia"/>
                <w:sz w:val="15"/>
                <w:szCs w:val="15"/>
              </w:rPr>
            </w:pPr>
          </w:p>
        </w:tc>
        <w:tc>
          <w:tcPr>
            <w:tcW w:w="81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4" w:leftChars="0" w:right="71" w:rightChars="0"/>
              <w:jc w:val="left"/>
              <w:textAlignment w:val="auto"/>
              <w:rPr>
                <w:sz w:val="15"/>
                <w:szCs w:val="15"/>
              </w:rPr>
            </w:pPr>
            <w:r>
              <w:rPr>
                <w:sz w:val="15"/>
                <w:szCs w:val="15"/>
              </w:rPr>
              <w:t>重大设计变更信息</w:t>
            </w:r>
          </w:p>
        </w:tc>
        <w:tc>
          <w:tcPr>
            <w:tcW w:w="11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7" w:leftChars="0" w:right="75" w:rightChars="0"/>
              <w:jc w:val="left"/>
              <w:textAlignment w:val="auto"/>
              <w:rPr>
                <w:sz w:val="15"/>
                <w:szCs w:val="15"/>
              </w:rPr>
            </w:pPr>
            <w:r>
              <w:rPr>
                <w:sz w:val="15"/>
                <w:szCs w:val="15"/>
              </w:rPr>
              <w:t>重大设计变更审批</w:t>
            </w:r>
          </w:p>
        </w:tc>
        <w:tc>
          <w:tcPr>
            <w:tcW w:w="169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9" w:leftChars="0" w:right="41" w:rightChars="0"/>
              <w:jc w:val="left"/>
              <w:textAlignment w:val="auto"/>
              <w:rPr>
                <w:sz w:val="15"/>
                <w:szCs w:val="15"/>
              </w:rPr>
            </w:pPr>
            <w:r>
              <w:rPr>
                <w:rFonts w:hint="eastAsia"/>
                <w:spacing w:val="-2"/>
                <w:sz w:val="15"/>
                <w:szCs w:val="15"/>
                <w:lang w:val="en-US" w:eastAsia="zh-CN"/>
              </w:rPr>
              <w:t>1.</w:t>
            </w:r>
            <w:r>
              <w:rPr>
                <w:spacing w:val="-2"/>
                <w:sz w:val="15"/>
                <w:szCs w:val="15"/>
              </w:rPr>
              <w:t>项目设计变更原因、</w:t>
            </w:r>
            <w:r>
              <w:rPr>
                <w:sz w:val="15"/>
                <w:szCs w:val="15"/>
              </w:rPr>
              <w:t>主要变更内容</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2.</w:t>
            </w:r>
            <w:r>
              <w:rPr>
                <w:sz w:val="15"/>
                <w:szCs w:val="15"/>
              </w:rPr>
              <w:t>批准单位</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firstLine="0" w:firstLineChars="0"/>
              <w:jc w:val="left"/>
              <w:textAlignment w:val="auto"/>
              <w:rPr>
                <w:rFonts w:hint="eastAsia"/>
                <w:sz w:val="15"/>
                <w:szCs w:val="15"/>
                <w:lang w:val="en-US" w:eastAsia="zh-CN"/>
              </w:rPr>
            </w:pPr>
            <w:r>
              <w:rPr>
                <w:rFonts w:hint="eastAsia"/>
                <w:sz w:val="15"/>
                <w:szCs w:val="15"/>
                <w:lang w:val="en-US" w:eastAsia="zh-CN"/>
              </w:rPr>
              <w:t>3.</w:t>
            </w:r>
            <w:r>
              <w:rPr>
                <w:sz w:val="15"/>
                <w:szCs w:val="15"/>
              </w:rPr>
              <w:t>变更结果</w:t>
            </w:r>
          </w:p>
        </w:tc>
        <w:tc>
          <w:tcPr>
            <w:tcW w:w="2780" w:type="dxa"/>
            <w:vAlign w:val="top"/>
          </w:tcPr>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firstLine="0" w:firstLineChars="0"/>
              <w:jc w:val="both"/>
              <w:textAlignment w:val="auto"/>
              <w:rPr>
                <w:rFonts w:hint="eastAsia"/>
                <w:spacing w:val="-2"/>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8" w:leftChars="0" w:right="30" w:rightChars="0"/>
              <w:jc w:val="left"/>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8" w:leftChars="0" w:right="30" w:rightChars="0"/>
              <w:jc w:val="left"/>
              <w:textAlignment w:val="auto"/>
              <w:rPr>
                <w:sz w:val="15"/>
                <w:szCs w:val="15"/>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sz w:val="15"/>
                <w:szCs w:val="15"/>
                <w:lang w:eastAsia="zh-CN"/>
              </w:rPr>
            </w:pPr>
            <w:r>
              <w:rPr>
                <w:rFonts w:hint="eastAsia"/>
                <w:sz w:val="15"/>
                <w:szCs w:val="15"/>
                <w:lang w:eastAsia="zh-CN"/>
              </w:rPr>
              <w:t>住房城乡、水务、交通等</w:t>
            </w:r>
            <w:r>
              <w:rPr>
                <w:sz w:val="15"/>
                <w:szCs w:val="15"/>
              </w:rPr>
              <w:t>审批部门</w:t>
            </w:r>
          </w:p>
        </w:tc>
        <w:tc>
          <w:tcPr>
            <w:tcW w:w="3130" w:type="dxa"/>
            <w:vAlign w:val="top"/>
          </w:tcPr>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41"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7" w:leftChars="0" w:right="0" w:rightChars="0"/>
              <w:jc w:val="center"/>
              <w:textAlignment w:val="auto"/>
              <w:rPr>
                <w:w w:val="100"/>
                <w:sz w:val="15"/>
                <w:szCs w:val="15"/>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1" w:leftChars="0" w:right="0" w:rightChars="0"/>
              <w:jc w:val="center"/>
              <w:textAlignment w:val="auto"/>
              <w:rPr>
                <w:w w:val="100"/>
                <w:sz w:val="15"/>
                <w:szCs w:val="15"/>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0" w:leftChars="0" w:right="0" w:rightChars="0"/>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36" w:leftChars="0"/>
              <w:jc w:val="center"/>
              <w:textAlignment w:val="auto"/>
              <w:rPr>
                <w:w w:val="100"/>
                <w:sz w:val="15"/>
                <w:szCs w:val="15"/>
              </w:rPr>
            </w:pPr>
            <w:r>
              <w:rPr>
                <w:w w:val="100"/>
                <w:sz w:val="15"/>
                <w:szCs w:val="15"/>
              </w:rPr>
              <w:t>√</w:t>
            </w:r>
          </w:p>
        </w:tc>
        <w:tc>
          <w:tcPr>
            <w:tcW w:w="4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37" w:leftChars="0"/>
              <w:jc w:val="center"/>
              <w:textAlignment w:val="auto"/>
              <w:rPr>
                <w:w w:val="100"/>
                <w:sz w:val="15"/>
                <w:szCs w:val="15"/>
              </w:rPr>
            </w:pPr>
            <w:r>
              <w:rPr>
                <w:w w:val="100"/>
                <w:sz w:val="15"/>
                <w:szCs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30" w:hRule="atLeast"/>
        </w:trPr>
        <w:tc>
          <w:tcPr>
            <w:tcW w:w="470"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center"/>
              <w:textAlignment w:val="auto"/>
              <w:rPr>
                <w:rFonts w:hint="eastAsia" w:asciiTheme="minorEastAsia" w:hAnsiTheme="minorEastAsia" w:eastAsiaTheme="minorEastAsia" w:cstheme="minorEastAsia"/>
                <w:sz w:val="15"/>
                <w:szCs w:val="15"/>
                <w:lang w:val="en-US"/>
              </w:rPr>
            </w:pPr>
            <w:r>
              <w:rPr>
                <w:rFonts w:hint="eastAsia" w:asciiTheme="minorEastAsia" w:hAnsiTheme="minorEastAsia" w:eastAsiaTheme="minorEastAsia" w:cstheme="minorEastAsia"/>
                <w:sz w:val="15"/>
                <w:szCs w:val="15"/>
                <w:lang w:val="en-US" w:eastAsia="zh-CN"/>
              </w:rPr>
              <w:t>23</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43" w:leftChars="0" w:right="130" w:rightChars="0"/>
              <w:jc w:val="center"/>
              <w:textAlignment w:val="auto"/>
              <w:rPr>
                <w:rFonts w:hint="eastAsia" w:asciiTheme="minorEastAsia" w:hAnsiTheme="minorEastAsia" w:eastAsiaTheme="minorEastAsia" w:cstheme="minorEastAsia"/>
                <w:sz w:val="15"/>
                <w:szCs w:val="15"/>
              </w:rPr>
            </w:pPr>
          </w:p>
        </w:tc>
        <w:tc>
          <w:tcPr>
            <w:tcW w:w="81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5" w:right="71" w:hanging="201"/>
              <w:jc w:val="left"/>
              <w:textAlignment w:val="auto"/>
              <w:rPr>
                <w:sz w:val="15"/>
                <w:szCs w:val="15"/>
              </w:rPr>
            </w:pPr>
            <w:r>
              <w:rPr>
                <w:sz w:val="15"/>
                <w:szCs w:val="15"/>
              </w:rPr>
              <w:t>施工有关</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5" w:leftChars="0" w:right="71" w:rightChars="0" w:hanging="201" w:firstLineChars="0"/>
              <w:jc w:val="left"/>
              <w:textAlignment w:val="auto"/>
              <w:rPr>
                <w:sz w:val="15"/>
                <w:szCs w:val="15"/>
              </w:rPr>
            </w:pPr>
            <w:r>
              <w:rPr>
                <w:sz w:val="15"/>
                <w:szCs w:val="15"/>
              </w:rPr>
              <w:t>信息</w:t>
            </w:r>
          </w:p>
        </w:tc>
        <w:tc>
          <w:tcPr>
            <w:tcW w:w="11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9" w:leftChars="0" w:right="75" w:rightChars="0" w:hanging="202" w:firstLineChars="0"/>
              <w:jc w:val="left"/>
              <w:textAlignment w:val="auto"/>
              <w:rPr>
                <w:sz w:val="15"/>
                <w:szCs w:val="15"/>
              </w:rPr>
            </w:pPr>
            <w:r>
              <w:rPr>
                <w:sz w:val="15"/>
                <w:szCs w:val="15"/>
              </w:rPr>
              <w:t>施工管理服务</w:t>
            </w:r>
          </w:p>
        </w:tc>
        <w:tc>
          <w:tcPr>
            <w:tcW w:w="1690" w:type="dxa"/>
            <w:vAlign w:val="top"/>
          </w:tcPr>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1.</w:t>
            </w:r>
            <w:r>
              <w:rPr>
                <w:sz w:val="15"/>
                <w:szCs w:val="15"/>
              </w:rPr>
              <w:t>施工图审查机构</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2.</w:t>
            </w:r>
            <w:r>
              <w:rPr>
                <w:sz w:val="15"/>
                <w:szCs w:val="15"/>
              </w:rPr>
              <w:t>审查人员</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3.</w:t>
            </w:r>
            <w:r>
              <w:rPr>
                <w:sz w:val="15"/>
                <w:szCs w:val="15"/>
              </w:rPr>
              <w:t>审查结果</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4.</w:t>
            </w:r>
            <w:r>
              <w:rPr>
                <w:sz w:val="15"/>
                <w:szCs w:val="15"/>
              </w:rPr>
              <w:t>审查时限</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9" w:leftChars="0" w:right="41" w:rightChars="0"/>
              <w:jc w:val="left"/>
              <w:textAlignment w:val="auto"/>
              <w:rPr>
                <w:sz w:val="15"/>
                <w:szCs w:val="15"/>
              </w:rPr>
            </w:pPr>
            <w:r>
              <w:rPr>
                <w:rFonts w:hint="eastAsia"/>
                <w:spacing w:val="-2"/>
                <w:sz w:val="15"/>
                <w:szCs w:val="15"/>
                <w:lang w:val="en-US" w:eastAsia="zh-CN"/>
              </w:rPr>
              <w:t>5.</w:t>
            </w:r>
            <w:r>
              <w:rPr>
                <w:spacing w:val="-2"/>
                <w:sz w:val="15"/>
                <w:szCs w:val="15"/>
              </w:rPr>
              <w:t>项目法人单位及其主</w:t>
            </w:r>
            <w:r>
              <w:rPr>
                <w:sz w:val="15"/>
                <w:szCs w:val="15"/>
              </w:rPr>
              <w:t>要负责人信息</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9" w:leftChars="0" w:right="41" w:rightChars="0"/>
              <w:jc w:val="left"/>
              <w:textAlignment w:val="auto"/>
              <w:rPr>
                <w:sz w:val="15"/>
                <w:szCs w:val="15"/>
              </w:rPr>
            </w:pPr>
            <w:r>
              <w:rPr>
                <w:rFonts w:hint="eastAsia"/>
                <w:spacing w:val="-2"/>
                <w:sz w:val="15"/>
                <w:szCs w:val="15"/>
                <w:lang w:val="en-US" w:eastAsia="zh-CN"/>
              </w:rPr>
              <w:t>6.</w:t>
            </w:r>
            <w:r>
              <w:rPr>
                <w:spacing w:val="-2"/>
                <w:sz w:val="15"/>
                <w:szCs w:val="15"/>
              </w:rPr>
              <w:t>设计、施工、监理单</w:t>
            </w:r>
            <w:r>
              <w:rPr>
                <w:sz w:val="15"/>
                <w:szCs w:val="15"/>
              </w:rPr>
              <w:t>位及其主要负责人</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7.</w:t>
            </w:r>
            <w:r>
              <w:rPr>
                <w:sz w:val="15"/>
                <w:szCs w:val="15"/>
              </w:rPr>
              <w:t>项目负责人信息</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firstLine="0" w:firstLineChars="0"/>
              <w:jc w:val="left"/>
              <w:textAlignment w:val="auto"/>
              <w:rPr>
                <w:rFonts w:hint="eastAsia"/>
                <w:spacing w:val="-2"/>
                <w:sz w:val="15"/>
                <w:szCs w:val="15"/>
                <w:lang w:val="en-US" w:eastAsia="zh-CN"/>
              </w:rPr>
            </w:pPr>
            <w:r>
              <w:rPr>
                <w:rFonts w:hint="eastAsia"/>
                <w:sz w:val="15"/>
                <w:szCs w:val="15"/>
                <w:lang w:val="en-US" w:eastAsia="zh-CN"/>
              </w:rPr>
              <w:t>8.</w:t>
            </w:r>
            <w:r>
              <w:rPr>
                <w:sz w:val="15"/>
                <w:szCs w:val="15"/>
              </w:rPr>
              <w:t>资质情况</w:t>
            </w:r>
          </w:p>
        </w:tc>
        <w:tc>
          <w:tcPr>
            <w:tcW w:w="2780" w:type="dxa"/>
            <w:vAlign w:val="top"/>
          </w:tcPr>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firstLine="0" w:firstLineChars="0"/>
              <w:jc w:val="left"/>
              <w:textAlignment w:val="auto"/>
              <w:rPr>
                <w:rFonts w:hint="eastAsia"/>
                <w:spacing w:val="-2"/>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 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8" w:leftChars="0" w:right="30" w:rightChars="0"/>
              <w:jc w:val="left"/>
              <w:textAlignment w:val="auto"/>
              <w:rPr>
                <w:sz w:val="15"/>
                <w:szCs w:val="15"/>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left"/>
              <w:textAlignment w:val="auto"/>
              <w:rPr>
                <w:rFonts w:hint="eastAsia"/>
                <w:sz w:val="15"/>
                <w:szCs w:val="15"/>
                <w:lang w:eastAsia="zh-CN"/>
              </w:rPr>
            </w:pPr>
            <w:r>
              <w:rPr>
                <w:rFonts w:hint="eastAsia"/>
                <w:sz w:val="15"/>
                <w:szCs w:val="15"/>
                <w:lang w:eastAsia="zh-CN"/>
              </w:rPr>
              <w:t>住房城乡</w:t>
            </w:r>
            <w:r>
              <w:rPr>
                <w:sz w:val="15"/>
                <w:szCs w:val="15"/>
              </w:rPr>
              <w:t>部门</w:t>
            </w:r>
          </w:p>
        </w:tc>
        <w:tc>
          <w:tcPr>
            <w:tcW w:w="31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1"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7" w:leftChars="0"/>
              <w:jc w:val="center"/>
              <w:textAlignment w:val="auto"/>
              <w:rPr>
                <w:w w:val="100"/>
                <w:sz w:val="15"/>
                <w:szCs w:val="15"/>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1" w:leftChars="0"/>
              <w:jc w:val="center"/>
              <w:textAlignment w:val="auto"/>
              <w:rPr>
                <w:w w:val="100"/>
                <w:sz w:val="15"/>
                <w:szCs w:val="15"/>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1" w:leftChars="0"/>
              <w:jc w:val="center"/>
              <w:textAlignment w:val="auto"/>
              <w:rPr>
                <w:w w:val="100"/>
                <w:sz w:val="15"/>
                <w:szCs w:val="15"/>
              </w:rPr>
            </w:pPr>
            <w:r>
              <w:rPr>
                <w:w w:val="100"/>
                <w:sz w:val="15"/>
                <w:szCs w:val="15"/>
              </w:rPr>
              <w:t>√</w:t>
            </w:r>
          </w:p>
        </w:tc>
        <w:tc>
          <w:tcPr>
            <w:tcW w:w="4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 w:leftChars="0"/>
              <w:jc w:val="center"/>
              <w:textAlignment w:val="auto"/>
              <w:rPr>
                <w:w w:val="100"/>
                <w:sz w:val="15"/>
                <w:szCs w:val="15"/>
              </w:rPr>
            </w:pPr>
            <w:r>
              <w:rPr>
                <w:w w:val="100"/>
                <w:sz w:val="15"/>
                <w:szCs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0" w:hRule="atLeast"/>
        </w:trPr>
        <w:tc>
          <w:tcPr>
            <w:tcW w:w="4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43" w:leftChars="0" w:right="130" w:rightChars="0"/>
              <w:jc w:val="center"/>
              <w:textAlignment w:val="auto"/>
              <w:rPr>
                <w:rFonts w:hint="eastAsia" w:asciiTheme="minorEastAsia" w:hAnsiTheme="minorEastAsia" w:eastAsiaTheme="minorEastAsia" w:cstheme="minorEastAsia"/>
                <w:w w:val="100"/>
                <w:sz w:val="15"/>
                <w:szCs w:val="15"/>
                <w:lang w:val="en-US" w:eastAsia="zh-CN"/>
              </w:rPr>
            </w:pPr>
            <w:r>
              <w:rPr>
                <w:rFonts w:hint="eastAsia" w:asciiTheme="minorEastAsia" w:hAnsiTheme="minorEastAsia" w:eastAsiaTheme="minorEastAsia" w:cstheme="minorEastAsia"/>
                <w:sz w:val="15"/>
                <w:szCs w:val="15"/>
              </w:rPr>
              <w:t>2</w:t>
            </w:r>
            <w:r>
              <w:rPr>
                <w:rFonts w:hint="eastAsia" w:asciiTheme="minorEastAsia" w:hAnsiTheme="minorEastAsia" w:eastAsiaTheme="minorEastAsia" w:cstheme="minorEastAsia"/>
                <w:sz w:val="15"/>
                <w:szCs w:val="15"/>
                <w:lang w:val="en-US" w:eastAsia="zh-CN"/>
              </w:rPr>
              <w:t>4</w:t>
            </w:r>
          </w:p>
        </w:tc>
        <w:tc>
          <w:tcPr>
            <w:tcW w:w="81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4" w:leftChars="0" w:right="71" w:rightChars="0"/>
              <w:textAlignment w:val="auto"/>
              <w:rPr>
                <w:rFonts w:hint="eastAsia"/>
                <w:w w:val="100"/>
                <w:sz w:val="15"/>
                <w:szCs w:val="15"/>
                <w:lang w:val="en-US" w:eastAsia="zh-CN"/>
              </w:rPr>
            </w:pPr>
            <w:r>
              <w:rPr>
                <w:sz w:val="15"/>
                <w:szCs w:val="15"/>
              </w:rPr>
              <w:t>质量安全监督信息</w:t>
            </w:r>
          </w:p>
        </w:tc>
        <w:tc>
          <w:tcPr>
            <w:tcW w:w="11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9" w:leftChars="0" w:right="75" w:rightChars="0" w:hanging="202" w:firstLineChars="0"/>
              <w:textAlignment w:val="auto"/>
              <w:rPr>
                <w:rFonts w:hint="eastAsia"/>
                <w:w w:val="100"/>
                <w:sz w:val="15"/>
                <w:szCs w:val="15"/>
                <w:lang w:val="en-US" w:eastAsia="zh-CN"/>
              </w:rPr>
            </w:pPr>
            <w:r>
              <w:rPr>
                <w:sz w:val="15"/>
                <w:szCs w:val="15"/>
              </w:rPr>
              <w:t>质量安全监督</w:t>
            </w:r>
          </w:p>
        </w:tc>
        <w:tc>
          <w:tcPr>
            <w:tcW w:w="169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9" w:leftChars="0" w:right="41" w:rightChars="0"/>
              <w:jc w:val="left"/>
              <w:textAlignment w:val="auto"/>
              <w:rPr>
                <w:sz w:val="15"/>
                <w:szCs w:val="15"/>
              </w:rPr>
            </w:pPr>
            <w:r>
              <w:rPr>
                <w:rFonts w:hint="eastAsia"/>
                <w:spacing w:val="-2"/>
                <w:sz w:val="15"/>
                <w:szCs w:val="15"/>
                <w:lang w:val="en-US" w:eastAsia="zh-CN"/>
              </w:rPr>
              <w:t>1.</w:t>
            </w:r>
            <w:r>
              <w:rPr>
                <w:spacing w:val="-2"/>
                <w:sz w:val="15"/>
                <w:szCs w:val="15"/>
              </w:rPr>
              <w:t>质量安全监督机构及</w:t>
            </w:r>
            <w:r>
              <w:rPr>
                <w:sz w:val="15"/>
                <w:szCs w:val="15"/>
              </w:rPr>
              <w:t>其联系方式</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9" w:leftChars="0" w:right="41" w:rightChars="0"/>
              <w:jc w:val="left"/>
              <w:textAlignment w:val="auto"/>
              <w:rPr>
                <w:rFonts w:hint="eastAsia"/>
                <w:w w:val="100"/>
                <w:sz w:val="15"/>
                <w:szCs w:val="15"/>
                <w:lang w:val="en-US" w:eastAsia="zh-CN"/>
              </w:rPr>
            </w:pPr>
            <w:r>
              <w:rPr>
                <w:rFonts w:hint="eastAsia"/>
                <w:spacing w:val="-2"/>
                <w:sz w:val="15"/>
                <w:szCs w:val="15"/>
                <w:lang w:val="en-US" w:eastAsia="zh-CN"/>
              </w:rPr>
              <w:t>2.</w:t>
            </w:r>
            <w:r>
              <w:rPr>
                <w:spacing w:val="-2"/>
                <w:sz w:val="15"/>
                <w:szCs w:val="15"/>
              </w:rPr>
              <w:t>质量安全行政处罚情</w:t>
            </w:r>
            <w:r>
              <w:rPr>
                <w:sz w:val="15"/>
                <w:szCs w:val="15"/>
              </w:rPr>
              <w:t>况</w:t>
            </w:r>
          </w:p>
        </w:tc>
        <w:tc>
          <w:tcPr>
            <w:tcW w:w="2780" w:type="dxa"/>
            <w:vAlign w:val="top"/>
          </w:tcPr>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 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8" w:leftChars="0" w:right="30" w:rightChars="0"/>
              <w:jc w:val="left"/>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07" w:leftChars="0" w:right="89" w:rightChars="0" w:hanging="303" w:firstLineChars="0"/>
              <w:textAlignment w:val="auto"/>
              <w:rPr>
                <w:rFonts w:hint="eastAsia"/>
                <w:w w:val="100"/>
                <w:sz w:val="15"/>
                <w:szCs w:val="15"/>
                <w:lang w:val="en-US" w:eastAsia="zh-CN"/>
              </w:rPr>
            </w:pPr>
            <w:r>
              <w:rPr>
                <w:rFonts w:hint="eastAsia"/>
                <w:sz w:val="15"/>
                <w:szCs w:val="15"/>
                <w:lang w:eastAsia="zh-CN"/>
              </w:rPr>
              <w:t>住房城乡部门</w:t>
            </w:r>
          </w:p>
        </w:tc>
        <w:tc>
          <w:tcPr>
            <w:tcW w:w="31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1"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7" w:leftChars="0"/>
              <w:jc w:val="center"/>
              <w:textAlignment w:val="auto"/>
              <w:rPr>
                <w:rFonts w:hint="eastAsia"/>
                <w:w w:val="100"/>
                <w:sz w:val="15"/>
                <w:szCs w:val="15"/>
                <w:lang w:val="en-US" w:eastAsia="zh-CN"/>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1" w:lef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1" w:leftChars="0"/>
              <w:jc w:val="center"/>
              <w:textAlignment w:val="auto"/>
              <w:rPr>
                <w:rFonts w:hint="eastAsia"/>
                <w:w w:val="100"/>
                <w:sz w:val="15"/>
                <w:szCs w:val="15"/>
                <w:lang w:val="en-US" w:eastAsia="zh-CN"/>
              </w:rPr>
            </w:pPr>
            <w:r>
              <w:rPr>
                <w:w w:val="100"/>
                <w:sz w:val="15"/>
                <w:szCs w:val="15"/>
              </w:rPr>
              <w:t>√</w:t>
            </w:r>
          </w:p>
        </w:tc>
        <w:tc>
          <w:tcPr>
            <w:tcW w:w="4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 w:leftChars="0"/>
              <w:jc w:val="center"/>
              <w:textAlignment w:val="auto"/>
              <w:rPr>
                <w:rFonts w:hint="eastAsia"/>
                <w:w w:val="100"/>
                <w:sz w:val="15"/>
                <w:szCs w:val="15"/>
                <w:lang w:val="en-US" w:eastAsia="zh-CN"/>
              </w:rPr>
            </w:pPr>
            <w:r>
              <w:rPr>
                <w:w w:val="100"/>
                <w:sz w:val="15"/>
                <w:szCs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90" w:hRule="atLeast"/>
        </w:trPr>
        <w:tc>
          <w:tcPr>
            <w:tcW w:w="4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asciiTheme="minorEastAsia" w:hAnsiTheme="minorEastAsia" w:eastAsiaTheme="minorEastAsia" w:cstheme="minorEastAsia"/>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60" w:leftChars="0"/>
              <w:textAlignment w:val="auto"/>
              <w:rPr>
                <w:rFonts w:hint="eastAsia" w:asciiTheme="minorEastAsia" w:hAnsiTheme="minorEastAsia" w:eastAsiaTheme="minorEastAsia" w:cstheme="minorEastAsia"/>
                <w:w w:val="100"/>
                <w:sz w:val="15"/>
                <w:szCs w:val="15"/>
                <w:lang w:val="en-US" w:eastAsia="zh-CN"/>
              </w:rPr>
            </w:pPr>
            <w:r>
              <w:rPr>
                <w:rFonts w:hint="eastAsia" w:asciiTheme="minorEastAsia" w:hAnsiTheme="minorEastAsia" w:eastAsiaTheme="minorEastAsia" w:cstheme="minorEastAsia"/>
                <w:sz w:val="15"/>
                <w:szCs w:val="15"/>
              </w:rPr>
              <w:t>2</w:t>
            </w:r>
            <w:r>
              <w:rPr>
                <w:rFonts w:hint="eastAsia" w:asciiTheme="minorEastAsia" w:hAnsiTheme="minorEastAsia" w:eastAsiaTheme="minorEastAsia" w:cstheme="minorEastAsia"/>
                <w:sz w:val="15"/>
                <w:szCs w:val="15"/>
                <w:lang w:val="en-US" w:eastAsia="zh-CN"/>
              </w:rPr>
              <w:t>5</w:t>
            </w:r>
          </w:p>
        </w:tc>
        <w:tc>
          <w:tcPr>
            <w:tcW w:w="810" w:type="dxa"/>
            <w:tcBorders>
              <w:top w:val="nil"/>
            </w:tcBorders>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5" w:right="71" w:hanging="201"/>
              <w:jc w:val="both"/>
              <w:textAlignment w:val="auto"/>
              <w:rPr>
                <w:sz w:val="15"/>
                <w:szCs w:val="15"/>
              </w:rPr>
            </w:pPr>
            <w:r>
              <w:rPr>
                <w:sz w:val="15"/>
                <w:szCs w:val="15"/>
              </w:rPr>
              <w:t>竣工有关</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285" w:leftChars="0" w:right="71" w:rightChars="0" w:hanging="201" w:firstLineChars="0"/>
              <w:jc w:val="both"/>
              <w:textAlignment w:val="auto"/>
              <w:rPr>
                <w:rFonts w:hint="eastAsia"/>
                <w:w w:val="100"/>
                <w:sz w:val="15"/>
                <w:szCs w:val="15"/>
                <w:lang w:val="en-US" w:eastAsia="zh-CN"/>
              </w:rPr>
            </w:pPr>
            <w:r>
              <w:rPr>
                <w:sz w:val="15"/>
                <w:szCs w:val="15"/>
              </w:rPr>
              <w:t>信息</w:t>
            </w:r>
          </w:p>
        </w:tc>
        <w:tc>
          <w:tcPr>
            <w:tcW w:w="117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jc w:val="lef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87" w:leftChars="0" w:right="75" w:rightChars="0"/>
              <w:jc w:val="both"/>
              <w:textAlignment w:val="auto"/>
              <w:rPr>
                <w:rFonts w:hint="eastAsia"/>
                <w:w w:val="100"/>
                <w:sz w:val="15"/>
                <w:szCs w:val="15"/>
                <w:lang w:val="en-US" w:eastAsia="zh-CN"/>
              </w:rPr>
            </w:pPr>
            <w:r>
              <w:rPr>
                <w:sz w:val="15"/>
                <w:szCs w:val="15"/>
              </w:rPr>
              <w:t>竣工验收审批（备案）</w:t>
            </w:r>
          </w:p>
        </w:tc>
        <w:tc>
          <w:tcPr>
            <w:tcW w:w="169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9" w:leftChars="0" w:right="41" w:rightChars="0"/>
              <w:jc w:val="left"/>
              <w:textAlignment w:val="auto"/>
              <w:rPr>
                <w:sz w:val="15"/>
                <w:szCs w:val="15"/>
              </w:rPr>
            </w:pPr>
            <w:r>
              <w:rPr>
                <w:rFonts w:hint="eastAsia"/>
                <w:spacing w:val="-2"/>
                <w:sz w:val="15"/>
                <w:szCs w:val="15"/>
                <w:lang w:val="en-US" w:eastAsia="zh-CN"/>
              </w:rPr>
              <w:t>1.</w:t>
            </w:r>
            <w:r>
              <w:rPr>
                <w:spacing w:val="-2"/>
                <w:sz w:val="15"/>
                <w:szCs w:val="15"/>
              </w:rPr>
              <w:t>竣工验收时间、竣工</w:t>
            </w:r>
            <w:r>
              <w:rPr>
                <w:sz w:val="15"/>
                <w:szCs w:val="15"/>
              </w:rPr>
              <w:t>验收结果</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2.</w:t>
            </w:r>
            <w:r>
              <w:rPr>
                <w:sz w:val="15"/>
                <w:szCs w:val="15"/>
              </w:rPr>
              <w:t>竣工验收备案时间</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sz w:val="15"/>
                <w:szCs w:val="15"/>
              </w:rPr>
            </w:pPr>
            <w:r>
              <w:rPr>
                <w:rFonts w:hint="eastAsia"/>
                <w:sz w:val="15"/>
                <w:szCs w:val="15"/>
                <w:lang w:val="en-US" w:eastAsia="zh-CN"/>
              </w:rPr>
              <w:t>3.</w:t>
            </w:r>
            <w:r>
              <w:rPr>
                <w:sz w:val="15"/>
                <w:szCs w:val="15"/>
              </w:rPr>
              <w:t>备案编号</w:t>
            </w:r>
          </w:p>
          <w:p>
            <w:pPr>
              <w:pStyle w:val="7"/>
              <w:keepNext w:val="0"/>
              <w:keepLines w:val="0"/>
              <w:pageBreakBefore w:val="0"/>
              <w:widowControl w:val="0"/>
              <w:numPr>
                <w:ilvl w:val="0"/>
                <w:numId w:val="0"/>
              </w:numPr>
              <w:tabs>
                <w:tab w:val="left" w:pos="233"/>
              </w:tabs>
              <w:kinsoku/>
              <w:wordWrap/>
              <w:overflowPunct/>
              <w:topLinePunct w:val="0"/>
              <w:autoSpaceDE w:val="0"/>
              <w:autoSpaceDN w:val="0"/>
              <w:bidi w:val="0"/>
              <w:adjustRightInd/>
              <w:snapToGrid/>
              <w:spacing w:before="0" w:after="0" w:line="200" w:lineRule="exact"/>
              <w:ind w:left="28" w:leftChars="0" w:right="0" w:rightChars="0"/>
              <w:jc w:val="left"/>
              <w:textAlignment w:val="auto"/>
              <w:rPr>
                <w:rFonts w:hint="eastAsia"/>
                <w:w w:val="100"/>
                <w:sz w:val="15"/>
                <w:szCs w:val="15"/>
                <w:lang w:val="en-US" w:eastAsia="zh-CN"/>
              </w:rPr>
            </w:pPr>
            <w:r>
              <w:rPr>
                <w:rFonts w:hint="eastAsia"/>
                <w:sz w:val="15"/>
                <w:szCs w:val="15"/>
                <w:lang w:val="en-US" w:eastAsia="zh-CN"/>
              </w:rPr>
              <w:t>4.</w:t>
            </w:r>
            <w:r>
              <w:rPr>
                <w:sz w:val="15"/>
                <w:szCs w:val="15"/>
              </w:rPr>
              <w:t>备案部门</w:t>
            </w:r>
          </w:p>
        </w:tc>
        <w:tc>
          <w:tcPr>
            <w:tcW w:w="2780" w:type="dxa"/>
            <w:vAlign w:val="top"/>
          </w:tcPr>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rFonts w:hint="eastAsia"/>
                <w:spacing w:val="-2"/>
                <w:sz w:val="15"/>
                <w:szCs w:val="15"/>
                <w:lang w:val="en-US" w:eastAsia="zh-CN"/>
              </w:rPr>
            </w:pP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1.</w:t>
            </w:r>
            <w:r>
              <w:rPr>
                <w:spacing w:val="-2"/>
                <w:sz w:val="15"/>
                <w:szCs w:val="15"/>
              </w:rPr>
              <w:t>《中华人民共和国政府信息</w:t>
            </w:r>
            <w:r>
              <w:rPr>
                <w:sz w:val="15"/>
                <w:szCs w:val="15"/>
              </w:rPr>
              <w:t>公开条例》</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sz w:val="15"/>
                <w:szCs w:val="15"/>
              </w:rPr>
            </w:pPr>
            <w:r>
              <w:rPr>
                <w:rFonts w:hint="eastAsia"/>
                <w:spacing w:val="-2"/>
                <w:sz w:val="15"/>
                <w:szCs w:val="15"/>
                <w:lang w:val="en-US" w:eastAsia="zh-CN"/>
              </w:rPr>
              <w:t>2.</w:t>
            </w:r>
            <w:r>
              <w:rPr>
                <w:spacing w:val="-2"/>
                <w:sz w:val="15"/>
                <w:szCs w:val="15"/>
              </w:rPr>
              <w:t>《关于全面推进政务公开工</w:t>
            </w:r>
            <w:r>
              <w:rPr>
                <w:sz w:val="15"/>
                <w:szCs w:val="15"/>
              </w:rPr>
              <w:t>作意见》（中办发[2016]8号）</w:t>
            </w:r>
          </w:p>
          <w:p>
            <w:pPr>
              <w:pStyle w:val="7"/>
              <w:keepNext w:val="0"/>
              <w:keepLines w:val="0"/>
              <w:pageBreakBefore w:val="0"/>
              <w:widowControl w:val="0"/>
              <w:numPr>
                <w:ilvl w:val="0"/>
                <w:numId w:val="0"/>
              </w:numPr>
              <w:tabs>
                <w:tab w:val="left" w:pos="237"/>
              </w:tabs>
              <w:kinsoku/>
              <w:wordWrap/>
              <w:overflowPunct/>
              <w:topLinePunct w:val="0"/>
              <w:autoSpaceDE w:val="0"/>
              <w:autoSpaceDN w:val="0"/>
              <w:bidi w:val="0"/>
              <w:adjustRightInd/>
              <w:snapToGrid/>
              <w:spacing w:before="0" w:after="0" w:line="200" w:lineRule="exact"/>
              <w:ind w:left="33" w:leftChars="0" w:right="200" w:rightChars="0"/>
              <w:jc w:val="left"/>
              <w:textAlignment w:val="auto"/>
              <w:rPr>
                <w:rFonts w:hint="eastAsia"/>
                <w:w w:val="100"/>
                <w:sz w:val="15"/>
                <w:szCs w:val="15"/>
                <w:lang w:val="en-US" w:eastAsia="zh-CN"/>
              </w:rPr>
            </w:pPr>
            <w:r>
              <w:rPr>
                <w:rFonts w:hint="eastAsia"/>
                <w:spacing w:val="-2"/>
                <w:sz w:val="15"/>
                <w:szCs w:val="15"/>
                <w:lang w:val="en-US" w:eastAsia="zh-CN"/>
              </w:rPr>
              <w:t>3.</w:t>
            </w:r>
            <w:r>
              <w:rPr>
                <w:spacing w:val="-2"/>
                <w:sz w:val="15"/>
                <w:szCs w:val="15"/>
              </w:rPr>
              <w:t>《关于推进重大建设项目批准和实施领域政府信息公开的</w:t>
            </w:r>
            <w:r>
              <w:rPr>
                <w:sz w:val="15"/>
                <w:szCs w:val="15"/>
              </w:rPr>
              <w:t>意见》（国办发〔2017〕94 号）</w:t>
            </w:r>
          </w:p>
        </w:tc>
        <w:tc>
          <w:tcPr>
            <w:tcW w:w="12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8" w:leftChars="0" w:right="30" w:rightChars="0"/>
              <w:jc w:val="left"/>
              <w:textAlignment w:val="auto"/>
              <w:rPr>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48" w:leftChars="0" w:right="30" w:rightChars="0"/>
              <w:jc w:val="left"/>
              <w:textAlignment w:val="auto"/>
              <w:rPr>
                <w:rFonts w:hint="eastAsia"/>
                <w:w w:val="100"/>
                <w:sz w:val="15"/>
                <w:szCs w:val="15"/>
                <w:lang w:val="en-US" w:eastAsia="zh-CN"/>
              </w:rPr>
            </w:pPr>
            <w:r>
              <w:rPr>
                <w:sz w:val="15"/>
                <w:szCs w:val="15"/>
              </w:rPr>
              <w:t>信息形成20个工作日内公开；其中行政许可、行政处罚事项应自作出行政决定之日起7个工作日内公示</w:t>
            </w:r>
          </w:p>
        </w:tc>
        <w:tc>
          <w:tcPr>
            <w:tcW w:w="1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5" w:leftChars="0" w:right="89" w:rightChars="0"/>
              <w:jc w:val="both"/>
              <w:textAlignment w:val="auto"/>
              <w:rPr>
                <w:rFonts w:hint="eastAsia"/>
                <w:w w:val="100"/>
                <w:sz w:val="15"/>
                <w:szCs w:val="15"/>
                <w:lang w:val="en-US" w:eastAsia="zh-CN"/>
              </w:rPr>
            </w:pPr>
            <w:r>
              <w:rPr>
                <w:rFonts w:hint="eastAsia"/>
                <w:sz w:val="15"/>
                <w:szCs w:val="15"/>
                <w:lang w:eastAsia="zh-CN"/>
              </w:rPr>
              <w:t>政务服务管理局牵头，住房城乡、水务、交通、生态环境、档案等相关</w:t>
            </w:r>
            <w:r>
              <w:rPr>
                <w:sz w:val="15"/>
                <w:szCs w:val="15"/>
              </w:rPr>
              <w:t>审批部门</w:t>
            </w:r>
          </w:p>
        </w:tc>
        <w:tc>
          <w:tcPr>
            <w:tcW w:w="31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 xml:space="preserve">■政府网站    </w:t>
            </w:r>
            <w:r>
              <w:rPr>
                <w:rFonts w:hint="eastAsia"/>
                <w:w w:val="100"/>
                <w:sz w:val="15"/>
                <w:szCs w:val="15"/>
                <w:lang w:val="en-US" w:eastAsia="zh-CN"/>
              </w:rPr>
              <w:sym w:font="Wingdings 2" w:char="00A3"/>
            </w:r>
            <w:r>
              <w:rPr>
                <w:rFonts w:hint="eastAsia"/>
                <w:w w:val="100"/>
                <w:sz w:val="15"/>
                <w:szCs w:val="15"/>
                <w:lang w:val="en-US" w:eastAsia="zh-CN"/>
              </w:rPr>
              <w:t>政府公报</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■两微一端    ■发布会听证会</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□广播电视    □纸质媒体</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□公开查阅点  ■政务服务中心</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t>□便民服务站  □入户/现场</w:t>
            </w:r>
          </w:p>
          <w:p>
            <w:pPr>
              <w:pStyle w:val="7"/>
              <w:keepNext w:val="0"/>
              <w:keepLines w:val="0"/>
              <w:pageBreakBefore w:val="0"/>
              <w:widowControl w:val="0"/>
              <w:kinsoku/>
              <w:wordWrap/>
              <w:overflowPunct/>
              <w:topLinePunct w:val="0"/>
              <w:autoSpaceDE/>
              <w:autoSpaceDN/>
              <w:bidi w:val="0"/>
              <w:adjustRightInd/>
              <w:snapToGrid/>
              <w:spacing w:line="200" w:lineRule="exact"/>
              <w:ind w:left="8"/>
              <w:jc w:val="left"/>
              <w:textAlignment w:val="auto"/>
              <w:rPr>
                <w:rFonts w:hint="eastAsia"/>
                <w:w w:val="100"/>
                <w:sz w:val="15"/>
                <w:szCs w:val="15"/>
                <w:lang w:val="en-US" w:eastAsia="zh-CN"/>
              </w:rPr>
            </w:pPr>
            <w:r>
              <w:rPr>
                <w:rFonts w:hint="eastAsia"/>
                <w:w w:val="100"/>
                <w:sz w:val="15"/>
                <w:szCs w:val="15"/>
                <w:lang w:val="en-US" w:eastAsia="zh-CN"/>
              </w:rPr>
              <w:sym w:font="Wingdings 2" w:char="00A3"/>
            </w:r>
            <w:r>
              <w:rPr>
                <w:rFonts w:hint="eastAsia"/>
                <w:w w:val="100"/>
                <w:sz w:val="15"/>
                <w:szCs w:val="15"/>
                <w:lang w:val="en-US" w:eastAsia="zh-CN"/>
              </w:rPr>
              <w:t xml:space="preserve">社区/企事业单位/村公示栏（电子屏） </w:t>
            </w: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right="41" w:rightChars="0"/>
              <w:jc w:val="left"/>
              <w:textAlignment w:val="auto"/>
              <w:rPr>
                <w:rFonts w:hint="eastAsia"/>
                <w:w w:val="100"/>
                <w:sz w:val="15"/>
                <w:szCs w:val="15"/>
                <w:lang w:val="en-US" w:eastAsia="zh-CN"/>
              </w:rPr>
            </w:pPr>
            <w:r>
              <w:rPr>
                <w:rFonts w:hint="eastAsia"/>
                <w:w w:val="100"/>
                <w:sz w:val="15"/>
                <w:szCs w:val="15"/>
                <w:lang w:val="en-US" w:eastAsia="zh-CN"/>
              </w:rPr>
              <w:t>□精准推送    ■投资项目在线审批监管平台</w:t>
            </w:r>
          </w:p>
        </w:tc>
        <w:tc>
          <w:tcPr>
            <w:tcW w:w="53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7" w:leftChars="0"/>
              <w:jc w:val="center"/>
              <w:textAlignment w:val="auto"/>
              <w:rPr>
                <w:rFonts w:hint="eastAsia"/>
                <w:w w:val="100"/>
                <w:sz w:val="15"/>
                <w:szCs w:val="15"/>
                <w:lang w:val="en-US" w:eastAsia="zh-CN"/>
              </w:rPr>
            </w:pPr>
            <w:r>
              <w:rPr>
                <w:w w:val="100"/>
                <w:sz w:val="15"/>
                <w:szCs w:val="15"/>
              </w:rPr>
              <w:t>√</w:t>
            </w:r>
          </w:p>
        </w:tc>
        <w:tc>
          <w:tcPr>
            <w:tcW w:w="7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4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1" w:leftChars="0"/>
              <w:jc w:val="center"/>
              <w:textAlignment w:val="auto"/>
              <w:rPr>
                <w:rFonts w:hint="eastAsia"/>
                <w:w w:val="100"/>
                <w:sz w:val="15"/>
                <w:szCs w:val="15"/>
                <w:lang w:val="en-US" w:eastAsia="zh-CN"/>
              </w:rPr>
            </w:pPr>
            <w:r>
              <w:rPr>
                <w:w w:val="100"/>
                <w:sz w:val="15"/>
                <w:szCs w:val="15"/>
              </w:rPr>
              <w:t>√</w:t>
            </w:r>
          </w:p>
        </w:tc>
        <w:tc>
          <w:tcPr>
            <w:tcW w:w="60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hint="eastAsia"/>
                <w:w w:val="100"/>
                <w:sz w:val="15"/>
                <w:szCs w:val="15"/>
                <w:lang w:val="en-US" w:eastAsia="zh-CN"/>
              </w:rPr>
            </w:pPr>
          </w:p>
        </w:tc>
        <w:tc>
          <w:tcPr>
            <w:tcW w:w="42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1" w:leftChars="0"/>
              <w:jc w:val="center"/>
              <w:textAlignment w:val="auto"/>
              <w:rPr>
                <w:rFonts w:hint="eastAsia"/>
                <w:w w:val="100"/>
                <w:sz w:val="15"/>
                <w:szCs w:val="15"/>
                <w:lang w:val="en-US" w:eastAsia="zh-CN"/>
              </w:rPr>
            </w:pPr>
            <w:r>
              <w:rPr>
                <w:w w:val="100"/>
                <w:sz w:val="15"/>
                <w:szCs w:val="15"/>
              </w:rPr>
              <w:t>√</w:t>
            </w:r>
          </w:p>
        </w:tc>
        <w:tc>
          <w:tcPr>
            <w:tcW w:w="450" w:type="dxa"/>
            <w:vAlign w:val="top"/>
          </w:tcPr>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textAlignment w:val="auto"/>
              <w:rPr>
                <w:rFonts w:ascii="Times New Roman"/>
                <w:sz w:val="15"/>
                <w:szCs w:val="15"/>
              </w:rPr>
            </w:pPr>
          </w:p>
          <w:p>
            <w:pPr>
              <w:pStyle w:val="7"/>
              <w:keepNext w:val="0"/>
              <w:keepLines w:val="0"/>
              <w:pageBreakBefore w:val="0"/>
              <w:widowControl w:val="0"/>
              <w:kinsoku/>
              <w:wordWrap/>
              <w:overflowPunct/>
              <w:topLinePunct w:val="0"/>
              <w:autoSpaceDE w:val="0"/>
              <w:autoSpaceDN w:val="0"/>
              <w:bidi w:val="0"/>
              <w:adjustRightInd/>
              <w:snapToGrid/>
              <w:spacing w:before="0" w:line="200" w:lineRule="exact"/>
              <w:ind w:left="10" w:leftChars="0"/>
              <w:jc w:val="center"/>
              <w:textAlignment w:val="auto"/>
              <w:rPr>
                <w:rFonts w:hint="eastAsia"/>
                <w:w w:val="100"/>
                <w:sz w:val="15"/>
                <w:szCs w:val="15"/>
                <w:lang w:val="en-US" w:eastAsia="zh-CN"/>
              </w:rPr>
            </w:pPr>
            <w:r>
              <w:rPr>
                <w:w w:val="100"/>
                <w:sz w:val="15"/>
                <w:szCs w:val="15"/>
              </w:rPr>
              <w:t>√</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简体" w:hAnsi="方正小标宋简体" w:eastAsia="方正小标宋简体" w:cs="方正小标宋简体"/>
          <w:w w:val="100"/>
          <w:sz w:val="32"/>
          <w:szCs w:val="32"/>
          <w:lang w:val="en-US" w:eastAsia="zh-CN"/>
        </w:rPr>
      </w:pPr>
    </w:p>
    <w:sectPr>
      <w:pgSz w:w="16838" w:h="11906" w:orient="landscape"/>
      <w:pgMar w:top="1417" w:right="1440" w:bottom="1417"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96A39"/>
    <w:rsid w:val="02DE0B8B"/>
    <w:rsid w:val="07496A39"/>
    <w:rsid w:val="0D172CEF"/>
    <w:rsid w:val="0F7729CA"/>
    <w:rsid w:val="1568226B"/>
    <w:rsid w:val="15A27736"/>
    <w:rsid w:val="15AD2427"/>
    <w:rsid w:val="19174A34"/>
    <w:rsid w:val="1D347F4C"/>
    <w:rsid w:val="25996BEB"/>
    <w:rsid w:val="2B923D01"/>
    <w:rsid w:val="2CB50EF4"/>
    <w:rsid w:val="337E094D"/>
    <w:rsid w:val="36835791"/>
    <w:rsid w:val="3ECD75B7"/>
    <w:rsid w:val="40615BEC"/>
    <w:rsid w:val="43E742C5"/>
    <w:rsid w:val="43FC7EBC"/>
    <w:rsid w:val="4CEB7DBE"/>
    <w:rsid w:val="4D982192"/>
    <w:rsid w:val="4F3F7735"/>
    <w:rsid w:val="53474459"/>
    <w:rsid w:val="5B047DCB"/>
    <w:rsid w:val="5E157A9E"/>
    <w:rsid w:val="75A277B2"/>
    <w:rsid w:val="7AFD6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楚雄州直属党政机关单位</Company>
  <Pages>1</Pages>
  <Words>0</Words>
  <Characters>0</Characters>
  <Lines>0</Lines>
  <Paragraphs>0</Paragraphs>
  <TotalTime>16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2020-09-21T07:28:00Z</dcterms:created>
  <dc:creator>gongzuo</dc:creator>
  <cp:lastModifiedBy>张廷华</cp:lastModifiedBy>
  <cp:lastPrinted>2020-09-30T02:20:04Z</cp:lastPrinted>
  <dcterms:modified xsi:type="dcterms:W3CDTF">2020-09-30T02:31:24Z</dcterms:modified>
  <dc:title>序号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Created">
    <vt:filetime>2020-09-15T00:00:00Z</vt:filetime>
  </property>
  <property fmtid="{D5CDD505-2E9C-101B-9397-08002B2CF9AE}" pid="4" name="Creator">
    <vt:lpwstr>Microsoft® Office Excel® 2007</vt:lpwstr>
  </property>
  <property fmtid="{D5CDD505-2E9C-101B-9397-08002B2CF9AE}" pid="5" name="LastSaved">
    <vt:filetime>2020-09-21T00:00:00Z</vt:filetime>
  </property>
</Properties>
</file>